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85" w:rsidRDefault="00472785" w:rsidP="00540C27">
      <w:pPr>
        <w:jc w:val="center"/>
        <w:rPr>
          <w:rFonts w:ascii="Times New Roman" w:hAnsi="Times New Roman"/>
          <w:b/>
          <w:bCs/>
          <w:sz w:val="24"/>
          <w:szCs w:val="24"/>
        </w:rPr>
      </w:pPr>
      <w:r w:rsidRPr="00FC6A6F">
        <w:rPr>
          <w:rFonts w:ascii="Times New Roman" w:hAnsi="Times New Roman"/>
          <w:b/>
          <w:bCs/>
          <w:sz w:val="24"/>
          <w:szCs w:val="24"/>
        </w:rPr>
        <w:t>La persona</w:t>
      </w:r>
      <w:r>
        <w:rPr>
          <w:rFonts w:ascii="Times New Roman" w:hAnsi="Times New Roman"/>
          <w:b/>
          <w:bCs/>
          <w:sz w:val="24"/>
          <w:szCs w:val="24"/>
        </w:rPr>
        <w:t xml:space="preserve"> en la filosofía cristiana</w:t>
      </w:r>
      <w:r w:rsidRPr="00FC6A6F">
        <w:rPr>
          <w:rFonts w:ascii="Times New Roman" w:hAnsi="Times New Roman"/>
          <w:b/>
          <w:bCs/>
          <w:sz w:val="24"/>
          <w:szCs w:val="24"/>
        </w:rPr>
        <w:t xml:space="preserve"> </w:t>
      </w:r>
      <w:r>
        <w:rPr>
          <w:rFonts w:ascii="Times New Roman" w:hAnsi="Times New Roman"/>
          <w:b/>
          <w:bCs/>
          <w:sz w:val="24"/>
          <w:szCs w:val="24"/>
        </w:rPr>
        <w:t>de</w:t>
      </w:r>
      <w:bookmarkStart w:id="0" w:name="_GoBack"/>
      <w:bookmarkEnd w:id="0"/>
      <w:r w:rsidRPr="00FC6A6F">
        <w:rPr>
          <w:rFonts w:ascii="Times New Roman" w:hAnsi="Times New Roman"/>
          <w:b/>
          <w:bCs/>
          <w:sz w:val="24"/>
          <w:szCs w:val="24"/>
        </w:rPr>
        <w:t xml:space="preserve"> Edith Stein</w:t>
      </w:r>
    </w:p>
    <w:p w:rsidR="00472785" w:rsidRPr="00540C27" w:rsidRDefault="00472785" w:rsidP="00540C27">
      <w:pPr>
        <w:jc w:val="center"/>
        <w:rPr>
          <w:rFonts w:ascii="Times New Roman" w:hAnsi="Times New Roman"/>
          <w:b/>
          <w:bCs/>
          <w:sz w:val="24"/>
          <w:szCs w:val="24"/>
        </w:rPr>
      </w:pPr>
    </w:p>
    <w:p w:rsidR="00472785" w:rsidRDefault="00472785" w:rsidP="006810DA">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su Prólogo a la edición alemana, de </w:t>
      </w:r>
      <w:r w:rsidRPr="00BA6D31">
        <w:rPr>
          <w:rFonts w:ascii="Times New Roman" w:hAnsi="Times New Roman"/>
          <w:i/>
          <w:iCs/>
          <w:sz w:val="24"/>
          <w:szCs w:val="24"/>
        </w:rPr>
        <w:t>Ser finito y ser eterno</w:t>
      </w:r>
      <w:r>
        <w:rPr>
          <w:rFonts w:ascii="Times New Roman" w:hAnsi="Times New Roman"/>
          <w:sz w:val="24"/>
          <w:szCs w:val="24"/>
        </w:rPr>
        <w:t xml:space="preserve"> la autora</w:t>
      </w:r>
      <w:r>
        <w:rPr>
          <w:rFonts w:ascii="Times New Roman" w:hAnsi="Times New Roman"/>
          <w:i/>
          <w:iCs/>
          <w:sz w:val="24"/>
          <w:szCs w:val="24"/>
        </w:rPr>
        <w:t xml:space="preserve"> </w:t>
      </w:r>
      <w:r>
        <w:rPr>
          <w:rFonts w:ascii="Times New Roman" w:hAnsi="Times New Roman"/>
          <w:sz w:val="24"/>
          <w:szCs w:val="24"/>
        </w:rPr>
        <w:t>nos dice que es un “libro escrito por una principiante para principiantes”, cuyo objetivo es el encuentro de dos filosofías: la de Santo Tomás y la de E. Husserl.</w:t>
      </w:r>
    </w:p>
    <w:p w:rsidR="00472785" w:rsidRDefault="00472785" w:rsidP="006810DA">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presente ponencia es un breve análisis de la imagen de Dios en el hombre, como persona, tratando de mostrar sus notas esenciales, en su obra </w:t>
      </w:r>
      <w:r w:rsidRPr="00E46F90">
        <w:rPr>
          <w:rFonts w:ascii="Times New Roman" w:hAnsi="Times New Roman"/>
          <w:i/>
          <w:iCs/>
          <w:sz w:val="24"/>
          <w:szCs w:val="24"/>
        </w:rPr>
        <w:t>Ser finito ser eterno</w:t>
      </w:r>
      <w:r>
        <w:rPr>
          <w:rFonts w:ascii="Times New Roman" w:hAnsi="Times New Roman"/>
          <w:sz w:val="24"/>
          <w:szCs w:val="24"/>
        </w:rPr>
        <w:t xml:space="preserve"> que concluye en 1936. (En 1950 aparece en su edición alemana)</w:t>
      </w:r>
    </w:p>
    <w:p w:rsidR="00472785" w:rsidRDefault="00472785" w:rsidP="006810DA">
      <w:pPr>
        <w:spacing w:after="0" w:line="360" w:lineRule="auto"/>
        <w:ind w:firstLine="708"/>
        <w:jc w:val="both"/>
        <w:rPr>
          <w:rFonts w:ascii="Times New Roman" w:hAnsi="Times New Roman"/>
          <w:sz w:val="24"/>
          <w:szCs w:val="24"/>
        </w:rPr>
      </w:pPr>
      <w:r>
        <w:rPr>
          <w:rFonts w:ascii="Times New Roman" w:hAnsi="Times New Roman"/>
          <w:sz w:val="24"/>
          <w:szCs w:val="24"/>
        </w:rPr>
        <w:t>Tal encuentro mencionado, es también el intento de un encuentro entre la filosofía cristiana y la filosofía moderna, entre razón y fe. Son dos caminos que conducen a la verdad, como dice Santo Tomás, citado por la autora. (2013:31)</w:t>
      </w:r>
    </w:p>
    <w:p w:rsidR="00472785" w:rsidRDefault="00472785" w:rsidP="006810DA">
      <w:pPr>
        <w:spacing w:after="0" w:line="360" w:lineRule="auto"/>
        <w:ind w:firstLine="708"/>
        <w:jc w:val="both"/>
        <w:rPr>
          <w:rFonts w:ascii="Times New Roman" w:hAnsi="Times New Roman"/>
          <w:sz w:val="24"/>
          <w:szCs w:val="24"/>
        </w:rPr>
      </w:pPr>
      <w:r>
        <w:rPr>
          <w:rFonts w:ascii="Times New Roman" w:hAnsi="Times New Roman"/>
          <w:sz w:val="24"/>
          <w:szCs w:val="24"/>
        </w:rPr>
        <w:t xml:space="preserve">Tal filosofía cristiana tiene la tarea de </w:t>
      </w:r>
      <w:r w:rsidRPr="00FC6A6F">
        <w:rPr>
          <w:rFonts w:ascii="Times New Roman" w:hAnsi="Times New Roman"/>
          <w:i/>
          <w:iCs/>
          <w:sz w:val="24"/>
          <w:szCs w:val="24"/>
        </w:rPr>
        <w:t>preparar el camino de la fe</w:t>
      </w:r>
      <w:r>
        <w:rPr>
          <w:rFonts w:ascii="Times New Roman" w:hAnsi="Times New Roman"/>
          <w:sz w:val="24"/>
          <w:szCs w:val="24"/>
        </w:rPr>
        <w:t>; filosofía cristiana que es, un esfuerzo de unidad entre la razón natural y la revelación.</w:t>
      </w:r>
    </w:p>
    <w:p w:rsidR="00472785" w:rsidRDefault="00472785" w:rsidP="006810DA">
      <w:pPr>
        <w:spacing w:after="0" w:line="360" w:lineRule="auto"/>
        <w:ind w:firstLine="708"/>
        <w:jc w:val="both"/>
        <w:rPr>
          <w:rFonts w:ascii="Times New Roman" w:hAnsi="Times New Roman"/>
          <w:sz w:val="24"/>
          <w:szCs w:val="24"/>
        </w:rPr>
      </w:pPr>
      <w:r>
        <w:rPr>
          <w:rFonts w:ascii="Times New Roman" w:hAnsi="Times New Roman"/>
          <w:sz w:val="24"/>
          <w:szCs w:val="24"/>
        </w:rPr>
        <w:t>El método fenomenológico de Edmund Husserl y las conferencias de Max Scheler fueron un apoyo muy importante en ese largo camino de conversión, pero la influencia decisiva la ejercieron los testimonios de fe de sus amigos cristianos y los escritos de santa Teresa de Jesús. Así complementará el dato revelado aceptado por la fe con la razón.</w:t>
      </w:r>
    </w:p>
    <w:p w:rsidR="00472785" w:rsidRDefault="00472785" w:rsidP="00606A0E">
      <w:pPr>
        <w:spacing w:after="0" w:line="360" w:lineRule="auto"/>
        <w:ind w:firstLine="708"/>
        <w:jc w:val="both"/>
        <w:rPr>
          <w:rFonts w:ascii="Times New Roman" w:hAnsi="Times New Roman"/>
          <w:sz w:val="24"/>
          <w:szCs w:val="24"/>
        </w:rPr>
      </w:pPr>
      <w:r>
        <w:rPr>
          <w:rFonts w:ascii="Times New Roman" w:hAnsi="Times New Roman"/>
          <w:sz w:val="24"/>
          <w:szCs w:val="24"/>
        </w:rPr>
        <w:t xml:space="preserve">El texto </w:t>
      </w:r>
      <w:r w:rsidRPr="00015747">
        <w:rPr>
          <w:rFonts w:ascii="Times New Roman" w:hAnsi="Times New Roman"/>
          <w:sz w:val="24"/>
          <w:szCs w:val="24"/>
        </w:rPr>
        <w:t>es un estudio que parte de considerar la esencia y el destino de la persona humana en la obra</w:t>
      </w:r>
      <w:r>
        <w:rPr>
          <w:rFonts w:ascii="Times New Roman" w:hAnsi="Times New Roman"/>
          <w:sz w:val="24"/>
          <w:szCs w:val="24"/>
        </w:rPr>
        <w:t xml:space="preserve"> citada</w:t>
      </w:r>
      <w:r w:rsidRPr="00015747">
        <w:rPr>
          <w:rFonts w:ascii="Times New Roman" w:hAnsi="Times New Roman"/>
          <w:sz w:val="24"/>
          <w:szCs w:val="24"/>
        </w:rPr>
        <w:t xml:space="preserve"> de Edith Stein. La naturaleza, el yo, la persona y la libertad (ser finito), y el espíritu, la gracia y la contemplación (ser eterno). La</w:t>
      </w:r>
      <w:r>
        <w:rPr>
          <w:rFonts w:ascii="Times New Roman" w:hAnsi="Times New Roman"/>
          <w:sz w:val="24"/>
          <w:szCs w:val="24"/>
        </w:rPr>
        <w:t xml:space="preserve"> </w:t>
      </w:r>
      <w:r w:rsidRPr="00015747">
        <w:rPr>
          <w:rFonts w:ascii="Times New Roman" w:hAnsi="Times New Roman"/>
          <w:sz w:val="24"/>
          <w:szCs w:val="24"/>
        </w:rPr>
        <w:t>finalidad de la obra no es otra que el sentido y fundamento del ser en la relación con el ser Divino y que tiene por modelo a Cristo</w:t>
      </w:r>
      <w:r>
        <w:rPr>
          <w:rFonts w:ascii="Times New Roman" w:hAnsi="Times New Roman"/>
          <w:sz w:val="24"/>
          <w:szCs w:val="24"/>
        </w:rPr>
        <w:t xml:space="preserve">. (También la obra </w:t>
      </w:r>
      <w:r w:rsidRPr="006D6FAD">
        <w:rPr>
          <w:rFonts w:ascii="Times New Roman" w:hAnsi="Times New Roman"/>
          <w:i/>
          <w:iCs/>
          <w:sz w:val="24"/>
          <w:szCs w:val="24"/>
        </w:rPr>
        <w:t>La ciencia de la cruz</w:t>
      </w:r>
      <w:r>
        <w:rPr>
          <w:rFonts w:ascii="Times New Roman" w:hAnsi="Times New Roman"/>
          <w:sz w:val="24"/>
          <w:szCs w:val="24"/>
        </w:rPr>
        <w:t xml:space="preserve"> nos acerca a su noción de persona, recordando los escritos de San Juan de la Cruz y de Santa Teresa, al igual que </w:t>
      </w:r>
      <w:r w:rsidRPr="007E551E">
        <w:rPr>
          <w:rFonts w:ascii="Times New Roman" w:hAnsi="Times New Roman"/>
          <w:i/>
          <w:iCs/>
          <w:sz w:val="24"/>
          <w:szCs w:val="24"/>
        </w:rPr>
        <w:t>La estructura de la persona</w:t>
      </w:r>
      <w:r>
        <w:rPr>
          <w:rFonts w:ascii="Times New Roman" w:hAnsi="Times New Roman"/>
          <w:sz w:val="24"/>
          <w:szCs w:val="24"/>
        </w:rPr>
        <w:t>, aunque en un sentido más pedagógico y educativo, que antropológico.</w:t>
      </w:r>
    </w:p>
    <w:p w:rsidR="00472785" w:rsidRDefault="00472785" w:rsidP="00606A0E">
      <w:pPr>
        <w:spacing w:after="0" w:line="360" w:lineRule="auto"/>
        <w:ind w:firstLine="708"/>
        <w:jc w:val="both"/>
        <w:rPr>
          <w:rFonts w:ascii="Times New Roman" w:hAnsi="Times New Roman"/>
          <w:sz w:val="24"/>
          <w:szCs w:val="24"/>
        </w:rPr>
      </w:pPr>
      <w:r>
        <w:rPr>
          <w:rFonts w:ascii="Times New Roman" w:hAnsi="Times New Roman"/>
          <w:sz w:val="24"/>
          <w:szCs w:val="24"/>
        </w:rPr>
        <w:t>Las cuestiones que analiza E. Stein tienen como punto de partida la realidad del ser, del yo viviente, del hombre como cuerpo, alma y espíritu, hasta llegar a Dios el</w:t>
      </w:r>
      <w:r w:rsidRPr="00606A0E">
        <w:rPr>
          <w:rFonts w:ascii="Times New Roman" w:hAnsi="Times New Roman"/>
          <w:i/>
          <w:iCs/>
          <w:sz w:val="24"/>
          <w:szCs w:val="24"/>
        </w:rPr>
        <w:t xml:space="preserve"> ser en sí</w:t>
      </w:r>
      <w:r>
        <w:rPr>
          <w:rFonts w:ascii="Times New Roman" w:hAnsi="Times New Roman"/>
          <w:sz w:val="24"/>
          <w:szCs w:val="24"/>
        </w:rPr>
        <w:t>, en esto se asemeja al gran santo de Hipona que busco a Dios a partir del ser interior.</w:t>
      </w:r>
    </w:p>
    <w:p w:rsidR="00472785" w:rsidRPr="00B7503F" w:rsidRDefault="00472785" w:rsidP="00606A0E">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persona, el </w:t>
      </w:r>
      <w:r>
        <w:rPr>
          <w:rFonts w:ascii="Times New Roman" w:hAnsi="Times New Roman"/>
          <w:i/>
          <w:iCs/>
          <w:sz w:val="24"/>
          <w:szCs w:val="24"/>
        </w:rPr>
        <w:t>yo consciente y libre</w:t>
      </w:r>
      <w:r>
        <w:rPr>
          <w:rFonts w:ascii="Times New Roman" w:hAnsi="Times New Roman"/>
          <w:sz w:val="24"/>
          <w:szCs w:val="24"/>
        </w:rPr>
        <w:t>, creadas y finitas. Y como en Boecio y Santo Tomás, el hecho de ser racional, que constituye su diferencia específica.</w:t>
      </w:r>
    </w:p>
    <w:p w:rsidR="00472785" w:rsidRDefault="00472785" w:rsidP="00606A0E">
      <w:pPr>
        <w:spacing w:after="0" w:line="360" w:lineRule="auto"/>
        <w:ind w:firstLine="708"/>
        <w:jc w:val="both"/>
        <w:rPr>
          <w:rFonts w:ascii="Times New Roman" w:hAnsi="Times New Roman"/>
          <w:sz w:val="24"/>
          <w:szCs w:val="24"/>
        </w:rPr>
      </w:pPr>
      <w:r>
        <w:rPr>
          <w:rFonts w:ascii="Times New Roman" w:hAnsi="Times New Roman"/>
          <w:sz w:val="24"/>
          <w:szCs w:val="24"/>
        </w:rPr>
        <w:t>En toda su obra, de manera implícita o explicita, la fe y la razón son dos caminos que conducen al conocimiento de la verdad. Citando a Santo Tomás, nos dice sobre la necesidad de recurrir a la razón natural, de ahí se sigue la posibilidad de una filosofía cristina. Filosofía cristiana que se testifica en Ser finito y ser eterno.</w:t>
      </w:r>
    </w:p>
    <w:p w:rsidR="00472785" w:rsidRPr="00CF7B48" w:rsidRDefault="00472785" w:rsidP="00B7503F">
      <w:pPr>
        <w:spacing w:after="0" w:line="360" w:lineRule="auto"/>
        <w:ind w:firstLine="708"/>
        <w:jc w:val="both"/>
        <w:rPr>
          <w:rFonts w:ascii="Times New Roman" w:hAnsi="Times New Roman"/>
          <w:sz w:val="24"/>
          <w:szCs w:val="24"/>
        </w:rPr>
      </w:pPr>
      <w:r>
        <w:rPr>
          <w:rFonts w:ascii="Times New Roman" w:hAnsi="Times New Roman"/>
          <w:sz w:val="24"/>
          <w:szCs w:val="24"/>
        </w:rPr>
        <w:t xml:space="preserve">Ahora bien, la fe enriquece a la filosofía; fe y teología </w:t>
      </w:r>
      <w:r>
        <w:rPr>
          <w:rFonts w:ascii="Times New Roman" w:hAnsi="Times New Roman"/>
          <w:i/>
          <w:iCs/>
          <w:sz w:val="24"/>
          <w:szCs w:val="24"/>
        </w:rPr>
        <w:t>informan a la razón natural sobre el primer ente.</w:t>
      </w:r>
      <w:r>
        <w:rPr>
          <w:rFonts w:ascii="Times New Roman" w:hAnsi="Times New Roman"/>
          <w:sz w:val="24"/>
          <w:szCs w:val="24"/>
        </w:rPr>
        <w:t xml:space="preserve"> Filosofía que debe servirse de la teología, sin llegar a ser teología. La visión gloriosa de Dios, no es otro el camino de un espíritu creado.</w:t>
      </w:r>
    </w:p>
    <w:p w:rsidR="00472785" w:rsidRDefault="00472785" w:rsidP="006810DA">
      <w:pPr>
        <w:spacing w:after="0" w:line="360" w:lineRule="auto"/>
        <w:ind w:firstLine="708"/>
        <w:jc w:val="both"/>
        <w:rPr>
          <w:rFonts w:ascii="Times New Roman" w:hAnsi="Times New Roman"/>
          <w:sz w:val="24"/>
          <w:szCs w:val="24"/>
        </w:rPr>
      </w:pPr>
      <w:r>
        <w:rPr>
          <w:rFonts w:ascii="Times New Roman" w:hAnsi="Times New Roman"/>
          <w:sz w:val="24"/>
          <w:szCs w:val="24"/>
        </w:rPr>
        <w:t>Sin embargo, la mística envuelve toda la obra, más allá de toda teología y filosofía o, con ellas:</w:t>
      </w:r>
    </w:p>
    <w:p w:rsidR="00472785" w:rsidRDefault="00472785" w:rsidP="006810DA">
      <w:pPr>
        <w:spacing w:after="0" w:line="360" w:lineRule="auto"/>
        <w:ind w:firstLine="708"/>
        <w:jc w:val="both"/>
        <w:rPr>
          <w:rFonts w:ascii="Times New Roman" w:hAnsi="Times New Roman"/>
          <w:sz w:val="24"/>
          <w:szCs w:val="24"/>
        </w:rPr>
      </w:pPr>
    </w:p>
    <w:p w:rsidR="00472785" w:rsidRDefault="00472785" w:rsidP="00AF3E92">
      <w:pPr>
        <w:spacing w:after="0" w:line="360" w:lineRule="auto"/>
        <w:ind w:firstLine="708"/>
        <w:jc w:val="both"/>
        <w:rPr>
          <w:rFonts w:ascii="Times New Roman" w:hAnsi="Times New Roman"/>
          <w:sz w:val="24"/>
          <w:szCs w:val="24"/>
        </w:rPr>
      </w:pPr>
      <w:r>
        <w:rPr>
          <w:rFonts w:ascii="Times New Roman" w:hAnsi="Times New Roman"/>
          <w:sz w:val="24"/>
          <w:szCs w:val="24"/>
        </w:rPr>
        <w:t>[…] Este sentimiento oscuro nos hace asir al inasible como inevitablemente cercano, aquel en el cual “vivimos, nos movemos y somos”, pero inasible. El pensamiento lógico formula conceptos claros, pero ni éstos ni aun aquellos pueden asir al inasible; más todavía, lo alejan de nosotros en el campo propio de los conceptos. El camino de la fe nos lleva más lejos que el del conocimiento filosófico; el camino de la fe nos conduce al Dios personal y cercano […] Sin embargo, aun el camino de la fe es un camino oscuro. Dios mismo baja el tono de su lenguaje a la medida del hombre a fin de volver asible al inasible.</w:t>
      </w:r>
    </w:p>
    <w:p w:rsidR="00472785" w:rsidRDefault="00472785" w:rsidP="00AF3E92">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p>
    <w:p w:rsidR="00472785" w:rsidRDefault="00472785" w:rsidP="006810DA">
      <w:pPr>
        <w:spacing w:after="0" w:line="360" w:lineRule="auto"/>
        <w:ind w:firstLine="708"/>
        <w:jc w:val="both"/>
        <w:rPr>
          <w:rFonts w:ascii="Times New Roman" w:hAnsi="Times New Roman"/>
          <w:sz w:val="24"/>
          <w:szCs w:val="24"/>
        </w:rPr>
      </w:pPr>
      <w:r>
        <w:rPr>
          <w:rFonts w:ascii="Times New Roman" w:hAnsi="Times New Roman"/>
          <w:sz w:val="24"/>
          <w:szCs w:val="24"/>
        </w:rPr>
        <w:t xml:space="preserve">Así se nos muestra Edith Stein. Una “principiante”, filósofa, teóloga y, sobre todo, mística. </w:t>
      </w: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E46F90">
      <w:pPr>
        <w:spacing w:line="360" w:lineRule="auto"/>
        <w:jc w:val="center"/>
        <w:rPr>
          <w:rFonts w:ascii="Times New Roman" w:hAnsi="Times New Roman"/>
          <w:b/>
          <w:sz w:val="24"/>
          <w:szCs w:val="24"/>
        </w:rPr>
      </w:pPr>
      <w:r>
        <w:rPr>
          <w:rFonts w:ascii="Times New Roman" w:hAnsi="Times New Roman"/>
          <w:b/>
          <w:sz w:val="24"/>
          <w:szCs w:val="24"/>
        </w:rPr>
        <w:t>La antropología y el concepto de persona en Edith Stein</w:t>
      </w:r>
    </w:p>
    <w:p w:rsidR="00472785" w:rsidRDefault="00472785" w:rsidP="00E46F90">
      <w:pPr>
        <w:spacing w:after="0" w:line="360" w:lineRule="auto"/>
        <w:ind w:firstLine="708"/>
        <w:jc w:val="both"/>
        <w:rPr>
          <w:rFonts w:ascii="Times New Roman" w:hAnsi="Times New Roman"/>
          <w:sz w:val="24"/>
          <w:szCs w:val="24"/>
          <w:lang w:val="es-ES" w:eastAsia="es-ES"/>
        </w:rPr>
      </w:pPr>
      <w:r>
        <w:rPr>
          <w:rFonts w:ascii="Times New Roman" w:hAnsi="Times New Roman"/>
          <w:sz w:val="24"/>
          <w:szCs w:val="24"/>
          <w:lang w:val="es-ES" w:eastAsia="es-ES"/>
        </w:rPr>
        <w:t xml:space="preserve">No hay antropología filosófica que no tome como punto de partida una pregunta que hace a la misma esencia de ella: la pregunta sobre el hombre, como bien dice Nicol: “Preguntamos qué es el hombre, -dice Nicol (1977: 11)- y nos llegan de la historia innumerables respuestas. El hombre expresa su ser, y lo transforma al expresarlo. En cada momento es capaz de ofrecer alguna peculiaridad que, siendo inesperada, es al mismo tiempo congruente con su ser. Ninguna definición o idea del hombre es completa, pero tampoco es completamente errónea: todas son de alguna manera definitivas, pues cada una realza un cierto rasgo distintivo”. </w:t>
      </w:r>
    </w:p>
    <w:p w:rsidR="00472785" w:rsidRPr="007B7B2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Han sido innumerables la idea del hombre que se han dado en la historia del pensamiento filosófico y científico y la filosofía cristiana como respuesta a dicha idea no ha sido la excepción. </w:t>
      </w:r>
    </w:p>
    <w:p w:rsidR="00472785" w:rsidRDefault="00472785" w:rsidP="00E46F90">
      <w:pPr>
        <w:spacing w:after="0" w:line="360" w:lineRule="auto"/>
        <w:ind w:firstLine="708"/>
        <w:jc w:val="both"/>
        <w:rPr>
          <w:rFonts w:ascii="Times New Roman" w:hAnsi="Times New Roman"/>
          <w:sz w:val="24"/>
          <w:szCs w:val="24"/>
          <w:lang w:val="es-ES" w:eastAsia="es-ES"/>
        </w:rPr>
      </w:pPr>
      <w:r>
        <w:rPr>
          <w:rFonts w:ascii="Times New Roman" w:hAnsi="Times New Roman"/>
          <w:sz w:val="24"/>
          <w:szCs w:val="24"/>
          <w:lang w:val="es-ES" w:eastAsia="es-ES"/>
        </w:rPr>
        <w:t xml:space="preserve">Es cierto, que el </w:t>
      </w:r>
      <w:r>
        <w:rPr>
          <w:rFonts w:ascii="Times New Roman" w:hAnsi="Times New Roman"/>
          <w:i/>
          <w:iCs/>
          <w:sz w:val="24"/>
          <w:szCs w:val="24"/>
          <w:lang w:val="es-ES" w:eastAsia="es-ES"/>
        </w:rPr>
        <w:t>cristianismo</w:t>
      </w:r>
      <w:r>
        <w:rPr>
          <w:rFonts w:ascii="Times New Roman" w:hAnsi="Times New Roman"/>
          <w:sz w:val="24"/>
          <w:szCs w:val="24"/>
          <w:lang w:val="es-ES" w:eastAsia="es-ES"/>
        </w:rPr>
        <w:t xml:space="preserve"> es una religión monoteísta revelada y no una filosofía, no cabe duda. Y que tiene como fundador a Jesús de Nazaret, cuya vida y doctrina se contiene en los cuatro Evangelios y demás libros del Nuevo Testamento. Sin embargo, no es menos cierto que, el hecho histórico del cristianismo como religión, no quita el hecho histórico de una filosofía cristiana</w:t>
      </w:r>
      <w:r>
        <w:rPr>
          <w:rStyle w:val="FootnoteReference"/>
          <w:rFonts w:ascii="Times New Roman" w:hAnsi="Times New Roman"/>
          <w:sz w:val="24"/>
          <w:szCs w:val="24"/>
          <w:lang w:val="es-ES" w:eastAsia="es-ES"/>
        </w:rPr>
        <w:footnoteReference w:id="1"/>
      </w:r>
      <w:r>
        <w:rPr>
          <w:rFonts w:ascii="Times New Roman" w:hAnsi="Times New Roman"/>
          <w:sz w:val="24"/>
          <w:szCs w:val="24"/>
          <w:lang w:val="es-ES" w:eastAsia="es-ES"/>
        </w:rPr>
        <w:t xml:space="preserve">, que comienza a formarse en los primeros siglos, que tiene su apogeo en la Edad Media y que continúa hasta nuestros días. </w:t>
      </w:r>
    </w:p>
    <w:p w:rsidR="00472785" w:rsidRDefault="00472785" w:rsidP="00E46F90">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 xml:space="preserve">La concepción del hombre en perspectiva cristiana, tiene su punto de partida en la noción bíblica del hombre como </w:t>
      </w:r>
      <w:r w:rsidRPr="005F3735">
        <w:rPr>
          <w:rFonts w:ascii="Times New Roman" w:hAnsi="Times New Roman"/>
          <w:i/>
          <w:iCs/>
          <w:sz w:val="24"/>
          <w:szCs w:val="24"/>
          <w:lang w:val="es-ES"/>
        </w:rPr>
        <w:t>imagen de Dios</w:t>
      </w:r>
      <w:r>
        <w:rPr>
          <w:rFonts w:ascii="Times New Roman" w:hAnsi="Times New Roman"/>
          <w:sz w:val="24"/>
          <w:szCs w:val="24"/>
          <w:lang w:val="es-ES"/>
        </w:rPr>
        <w:t>. Luego se desarrolla en la patrística, la alta Edad Media y la modernidad. (más allá del giro antropológico en la Edad Moderna)</w:t>
      </w:r>
    </w:p>
    <w:p w:rsidR="00472785" w:rsidRPr="00C62520" w:rsidRDefault="00472785" w:rsidP="00E46F90">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Este trabajo es un breve análisis de la imagen del hombre como persona en Edith Stein</w:t>
      </w:r>
      <w:r>
        <w:rPr>
          <w:rStyle w:val="FootnoteReference"/>
          <w:rFonts w:ascii="Times New Roman" w:hAnsi="Times New Roman"/>
          <w:sz w:val="24"/>
          <w:szCs w:val="24"/>
          <w:lang w:val="es-ES"/>
        </w:rPr>
        <w:footnoteReference w:id="2"/>
      </w:r>
      <w:r>
        <w:rPr>
          <w:rFonts w:ascii="Times New Roman" w:hAnsi="Times New Roman"/>
          <w:sz w:val="24"/>
          <w:szCs w:val="24"/>
          <w:lang w:val="es-ES"/>
        </w:rPr>
        <w:t>.</w:t>
      </w:r>
      <w:r>
        <w:rPr>
          <w:rFonts w:ascii="Times New Roman" w:hAnsi="Times New Roman"/>
          <w:b/>
          <w:i/>
          <w:sz w:val="24"/>
          <w:szCs w:val="24"/>
          <w:lang w:val="es-ES_tradnl"/>
        </w:rPr>
        <w:t xml:space="preserve">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La actividad filosófica y la vida de Edith Stein tiene un antes y un después de su conversión a la Iglesia en 1922. Su antes fue el encuentro con Edmund Husserl y su después la lectura de santo Tomás de Aquino.</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Así, Edith Stein tuvo la misión de comparar el pensamiento de Tomás y Husserl en tres obras: la primera </w:t>
      </w:r>
      <w:r>
        <w:rPr>
          <w:rFonts w:ascii="Times New Roman" w:hAnsi="Times New Roman"/>
          <w:i/>
          <w:sz w:val="24"/>
          <w:szCs w:val="24"/>
        </w:rPr>
        <w:t>¿Qué es la filosofía?</w:t>
      </w:r>
      <w:r>
        <w:rPr>
          <w:rFonts w:ascii="Times New Roman" w:hAnsi="Times New Roman"/>
          <w:sz w:val="24"/>
          <w:szCs w:val="24"/>
        </w:rPr>
        <w:t xml:space="preserve">, la segunda </w:t>
      </w:r>
      <w:r>
        <w:rPr>
          <w:rFonts w:ascii="Times New Roman" w:hAnsi="Times New Roman"/>
          <w:i/>
          <w:sz w:val="24"/>
          <w:szCs w:val="24"/>
        </w:rPr>
        <w:t>Potencia y Acto</w:t>
      </w:r>
      <w:r>
        <w:rPr>
          <w:rFonts w:ascii="Times New Roman" w:hAnsi="Times New Roman"/>
          <w:sz w:val="24"/>
          <w:szCs w:val="24"/>
        </w:rPr>
        <w:t xml:space="preserve">; y la tercera, su obra más importante, la comparación entre la fenomenología y la escolástica en </w:t>
      </w:r>
      <w:r>
        <w:rPr>
          <w:rFonts w:ascii="Times New Roman" w:hAnsi="Times New Roman"/>
          <w:i/>
          <w:sz w:val="24"/>
          <w:szCs w:val="24"/>
        </w:rPr>
        <w:t>Ser Finito y Ser Eterno. Ensayo de una ascensión al sentido del ser</w:t>
      </w:r>
      <w:r>
        <w:rPr>
          <w:rFonts w:ascii="Times New Roman" w:hAnsi="Times New Roman"/>
          <w:i/>
          <w:sz w:val="24"/>
          <w:szCs w:val="24"/>
          <w:vertAlign w:val="superscript"/>
        </w:rPr>
        <w:footnoteReference w:id="3"/>
      </w:r>
      <w:r>
        <w:rPr>
          <w:rFonts w:ascii="Times New Roman" w:hAnsi="Times New Roman"/>
          <w:sz w:val="24"/>
          <w:szCs w:val="24"/>
        </w:rPr>
        <w:t>, obra que terminó poca antes de ingresar a la obra de las carmelitas descalzas, apareció por primera vez en 1950. Y con respecto a esta última obra, -dice Stein E. (2013: 13): “el encuentro de los dos mundos filosóficos exigía una discusión”.</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El texto es un estudio que parte de considerar la esencia y el destino de la persona humana en la tercera obra de Edith Stein citada, en sus capítulos VII y VII. La naturaleza, el yo, la persona y la libertad (ser finito), y el espíritu, la gracia y la contemplación (ser eterno). La finalidad de la obra no es otra que el sentido y fundamento del ser en la relación con el ser Divino y que tiene por modelo a Cristo</w:t>
      </w:r>
      <w:r>
        <w:rPr>
          <w:rFonts w:ascii="Times New Roman" w:hAnsi="Times New Roman"/>
          <w:sz w:val="24"/>
          <w:szCs w:val="24"/>
          <w:vertAlign w:val="superscript"/>
        </w:rPr>
        <w:footnoteReference w:id="4"/>
      </w:r>
      <w:r>
        <w:rPr>
          <w:rFonts w:ascii="Times New Roman" w:hAnsi="Times New Roman"/>
          <w:sz w:val="24"/>
          <w:szCs w:val="24"/>
        </w:rPr>
        <w:t>.</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Pero cabe agregar, que antes del tema de la persona, prima el tema de la “empatía”: la empatía como método de conocimiento para Edith Stein, se convierte también en acceso privilegiado para conocer la propia interioridad de sí mismo y del otro. La empatía, es una aprehensión de la persona “aquí y ahora”, que puede establecer vivencias de contacto del yo en el otro, que son expresadas y compartidas para descubrir aquellas intencionalidades centradas en valores y deseos que dan sentido a la existencia. Es la noción de </w:t>
      </w:r>
      <w:r w:rsidRPr="00E17D0C">
        <w:rPr>
          <w:rFonts w:ascii="Times New Roman" w:hAnsi="Times New Roman"/>
          <w:i/>
          <w:iCs/>
          <w:sz w:val="24"/>
          <w:szCs w:val="24"/>
        </w:rPr>
        <w:t>Gemüt</w:t>
      </w:r>
      <w:r>
        <w:rPr>
          <w:rFonts w:ascii="Times New Roman" w:hAnsi="Times New Roman"/>
          <w:sz w:val="24"/>
          <w:szCs w:val="24"/>
        </w:rPr>
        <w:t xml:space="preserve"> (genio-sentimiento-ánimo-entrañeza) en </w:t>
      </w:r>
      <w:r>
        <w:rPr>
          <w:rFonts w:ascii="Times New Roman" w:hAnsi="Times New Roman"/>
          <w:i/>
          <w:sz w:val="24"/>
          <w:szCs w:val="24"/>
        </w:rPr>
        <w:t>Ser finito y ser eterno</w:t>
      </w:r>
      <w:r>
        <w:rPr>
          <w:rFonts w:ascii="Times New Roman" w:hAnsi="Times New Roman"/>
          <w:iCs/>
          <w:sz w:val="24"/>
          <w:szCs w:val="24"/>
        </w:rPr>
        <w:t xml:space="preserve"> que</w:t>
      </w:r>
      <w:r>
        <w:rPr>
          <w:rFonts w:ascii="Times New Roman" w:hAnsi="Times New Roman"/>
          <w:sz w:val="24"/>
          <w:szCs w:val="24"/>
        </w:rPr>
        <w:t xml:space="preserve"> posibilita la comprensión del ser-persona del hombre.</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Volviendo a su obra, es que, de la revisión de </w:t>
      </w:r>
      <w:r>
        <w:rPr>
          <w:rFonts w:ascii="Times New Roman" w:hAnsi="Times New Roman"/>
          <w:i/>
          <w:sz w:val="24"/>
          <w:szCs w:val="24"/>
        </w:rPr>
        <w:t>Potencia y acto</w:t>
      </w:r>
      <w:r>
        <w:rPr>
          <w:rFonts w:ascii="Times New Roman" w:hAnsi="Times New Roman"/>
          <w:sz w:val="24"/>
          <w:szCs w:val="24"/>
        </w:rPr>
        <w:t xml:space="preserve"> surgió en 1936 </w:t>
      </w:r>
      <w:r>
        <w:rPr>
          <w:rFonts w:ascii="Times New Roman" w:hAnsi="Times New Roman"/>
          <w:i/>
          <w:sz w:val="24"/>
          <w:szCs w:val="24"/>
        </w:rPr>
        <w:t>Ser finito y Ser eterno</w:t>
      </w:r>
      <w:r>
        <w:rPr>
          <w:rFonts w:ascii="Times New Roman" w:hAnsi="Times New Roman"/>
          <w:sz w:val="24"/>
          <w:szCs w:val="24"/>
        </w:rPr>
        <w:t xml:space="preserve"> en el que se propone una doble finalidad: “La búsqueda del sentido del ser y el esfuerzo de fusionar el pensamiento medieval con el vivo pensamiento contemporáneo”.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Sin embargo, tal misión o búsqueda ya la podemos encontrar en su primer paso, que fue traducir al alemán las </w:t>
      </w:r>
      <w:r w:rsidRPr="00855284">
        <w:rPr>
          <w:rFonts w:ascii="Times New Roman" w:hAnsi="Times New Roman"/>
          <w:i/>
          <w:iCs/>
          <w:sz w:val="24"/>
          <w:szCs w:val="24"/>
        </w:rPr>
        <w:t>Quaestiones disputatae de veritate</w:t>
      </w:r>
      <w:r>
        <w:rPr>
          <w:rFonts w:ascii="Times New Roman" w:hAnsi="Times New Roman"/>
          <w:sz w:val="24"/>
          <w:szCs w:val="24"/>
        </w:rPr>
        <w:t xml:space="preserve"> de santo Tomás, o sea, ya se encuentra en Edith Stein la intención de fusionar la fenomenología de su maestro con el pensamiento de la escolástica</w:t>
      </w:r>
      <w:r>
        <w:rPr>
          <w:rFonts w:ascii="Times New Roman" w:hAnsi="Times New Roman"/>
          <w:sz w:val="24"/>
          <w:szCs w:val="24"/>
          <w:vertAlign w:val="superscript"/>
        </w:rPr>
        <w:footnoteReference w:id="5"/>
      </w:r>
      <w:r>
        <w:rPr>
          <w:rFonts w:ascii="Times New Roman" w:hAnsi="Times New Roman"/>
          <w:sz w:val="24"/>
          <w:szCs w:val="24"/>
        </w:rPr>
        <w:t>. La obra también representa como en san Agustín</w:t>
      </w:r>
      <w:r>
        <w:rPr>
          <w:rFonts w:ascii="Times New Roman" w:hAnsi="Times New Roman"/>
          <w:sz w:val="24"/>
          <w:szCs w:val="24"/>
          <w:vertAlign w:val="superscript"/>
        </w:rPr>
        <w:footnoteReference w:id="6"/>
      </w:r>
      <w:r>
        <w:rPr>
          <w:rFonts w:ascii="Times New Roman" w:hAnsi="Times New Roman"/>
          <w:sz w:val="24"/>
          <w:szCs w:val="24"/>
        </w:rPr>
        <w:t>, una autobiografía filosófica y espiritual como dice la autora del texto.</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Toda la vida de Edith Stein ha sido, una búsqueda de la verdad. La pregunta por el hombre fue su primer presupuesto de sus estudios filosóficos, pregunta fundamental de toda antropología. Sus encuentros con E. Husserl y M. Scheler la acercaron poco a poco a la fe cristiana. Empero, sus amistades cristianas y la lectura de santa Teresa de Jesús, la volcaron definitivamente a su conversión a la Iglesia Católica</w:t>
      </w:r>
      <w:r>
        <w:rPr>
          <w:rFonts w:ascii="Times New Roman" w:hAnsi="Times New Roman"/>
          <w:sz w:val="24"/>
          <w:szCs w:val="24"/>
          <w:vertAlign w:val="superscript"/>
        </w:rPr>
        <w:footnoteReference w:id="7"/>
      </w:r>
      <w:r>
        <w:rPr>
          <w:rFonts w:ascii="Times New Roman" w:hAnsi="Times New Roman"/>
          <w:sz w:val="24"/>
          <w:szCs w:val="24"/>
        </w:rPr>
        <w:t xml:space="preserve">.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En sus escritos la fenomenología pasa a ser otro presupuesto fundamental, yendo “a las cosas mismas” centra su problema en la persona humana. La ontología del espíritu, es en Edith Stein: la búsqueda de la esencia humana que está unida indisolublemente a la dimensión espiritual.</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El estudio de la estructura de la persona humana atraviesa toda su obra con la necesidad por desvelar la verdad del hombre; y será lo que va a mantener en tensión continua su vida y pensamiento.</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La finalidad de Edith Stein será presentar no tanto la fenomenología y la escolástica, sino el idealismo de E. Husserl y el realismo de los escolásticos, fundamentalmente con santo Tomás</w:t>
      </w:r>
      <w:r>
        <w:rPr>
          <w:rFonts w:ascii="Times New Roman" w:hAnsi="Times New Roman"/>
          <w:sz w:val="24"/>
          <w:szCs w:val="24"/>
          <w:vertAlign w:val="superscript"/>
        </w:rPr>
        <w:footnoteReference w:id="8"/>
      </w:r>
      <w:r>
        <w:rPr>
          <w:rFonts w:ascii="Times New Roman" w:hAnsi="Times New Roman"/>
          <w:sz w:val="24"/>
          <w:szCs w:val="24"/>
        </w:rPr>
        <w:t>.</w:t>
      </w:r>
    </w:p>
    <w:p w:rsidR="00472785" w:rsidRPr="00426267"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Con la lectura de santo Tomás el realismo se le mostrará como un a certeza, la naturaleza del conocimiento se da a partir del mundo de las cosas. Y también aprendió que la fe también es un camino hacia la verdad. El camino que sigue la santa no es otro que el que emprendieron los grandes pensadores del medioevo, como san Agustín o san Anselmo. De ahí que el error de la filosofía moderna, dice, ha sido dejar de lado el pensamiento medieval.</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Ahora bien, ¿Cuáles son las ideas fundantes más relevantes de </w:t>
      </w:r>
      <w:r>
        <w:rPr>
          <w:rFonts w:ascii="Times New Roman" w:hAnsi="Times New Roman"/>
          <w:i/>
          <w:sz w:val="24"/>
          <w:szCs w:val="24"/>
        </w:rPr>
        <w:t>Ser finito y Ser eterno</w:t>
      </w:r>
      <w:r>
        <w:rPr>
          <w:rFonts w:ascii="Times New Roman" w:hAnsi="Times New Roman"/>
          <w:sz w:val="24"/>
          <w:szCs w:val="24"/>
        </w:rPr>
        <w:t xml:space="preserve">? ¿Cuál es el punto de partida de esta tentativa de elevación al sentido del ser?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Al igual que san Agustín, Descartes y Husserl, la autora se fija en el hecho del propio ser, es decir, en el propio yo. Se trata aquí, ante todo, no de un yo abstracto, sino de un yo “viviente”. En ese sentido, se plantea tres interrogantes: ¿Qué es el ser del que soy consciente? ¿Qué es el yo consciente de ese ser? ¿Cuál es el movimiento intelectual en el que me encuentro y en el que tomo conciencia de mí mismo y de él? Los análisis mediante los cuales intenta responder estas preguntas la llevan a descubrir que el propio ser de la persona es contingente y finito.  Y sin embargo “es ser”. Por lo tanto, a inmediatez del propio ser finito remite, por tanto, constantemente a la idea del ser verdadero, del ser eterno e inmutable, que se convierte en norma del propio ser. (En esto implícitamente encontramos la vía de santo Tomás de la contingencia y el Ser Necesario)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¿Cómo llega el hombre a reconocer en el ser que le sustenta el Ser eterno, es decir, a Dios? A partir de la pregunta llega a la conclusión que hay otra vía de conocimiento para llegar a Dios, y ese acceso lo constituye la fe, que se apoya en la experiencia de Dios que se revela personalmente, no es otro el sentido de la fe: la respuesta del hombre al Dios que se da a conocer. Y el otro acceso lo da el conocimiento filosófico, que es el conocimiento racional: el hombre puede conocer a Dios por medio de las cosas creadas, dice San Pablo (cfr. Rom. 1, 20) El camino que ha buscado Edith Stein, es el camino de la filosofía cristiana: la relación entre fe y razón. Y así como el hombre tiene un lenguaje propio para hablar de Dios, Dios le habla al hombre de “forma humana”.</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fase tardía, E. Stein ha preferido resumir (si bien lo refiere en sentido pedagógico y educativo) qué es la persona no tanto mediante las tres potencias, sino mediante los conceptos de conciencia y libertad. “La libertad y la conciencia constituyen la personalidad” ambos conforman lo netamente humano, nos dice en </w:t>
      </w:r>
      <w:r w:rsidRPr="00C6636F">
        <w:rPr>
          <w:rFonts w:ascii="Times New Roman" w:hAnsi="Times New Roman"/>
          <w:i/>
          <w:iCs/>
          <w:sz w:val="24"/>
          <w:szCs w:val="24"/>
        </w:rPr>
        <w:t>La estructura de la persona humana</w:t>
      </w:r>
      <w:r>
        <w:rPr>
          <w:rFonts w:ascii="Times New Roman" w:hAnsi="Times New Roman"/>
          <w:sz w:val="24"/>
          <w:szCs w:val="24"/>
        </w:rPr>
        <w:t xml:space="preserve">. Hemos entendido por “persona” el yo consciente y libre, compendia </w:t>
      </w:r>
      <w:r w:rsidRPr="007517FD">
        <w:rPr>
          <w:rFonts w:ascii="Times New Roman" w:hAnsi="Times New Roman"/>
          <w:i/>
          <w:iCs/>
          <w:sz w:val="24"/>
          <w:szCs w:val="24"/>
        </w:rPr>
        <w:t>en Ser ﬁnito</w:t>
      </w:r>
      <w:r>
        <w:rPr>
          <w:rFonts w:ascii="Times New Roman" w:hAnsi="Times New Roman"/>
          <w:i/>
          <w:iCs/>
          <w:sz w:val="24"/>
          <w:szCs w:val="24"/>
        </w:rPr>
        <w:t xml:space="preserve"> </w:t>
      </w:r>
      <w:r w:rsidRPr="007517FD">
        <w:rPr>
          <w:rFonts w:ascii="Times New Roman" w:hAnsi="Times New Roman"/>
          <w:i/>
          <w:iCs/>
          <w:sz w:val="24"/>
          <w:szCs w:val="24"/>
        </w:rPr>
        <w:t xml:space="preserve">y </w:t>
      </w:r>
      <w:r>
        <w:rPr>
          <w:rFonts w:ascii="Times New Roman" w:hAnsi="Times New Roman"/>
          <w:i/>
          <w:iCs/>
          <w:sz w:val="24"/>
          <w:szCs w:val="24"/>
        </w:rPr>
        <w:t>s</w:t>
      </w:r>
      <w:r w:rsidRPr="007517FD">
        <w:rPr>
          <w:rFonts w:ascii="Times New Roman" w:hAnsi="Times New Roman"/>
          <w:i/>
          <w:iCs/>
          <w:sz w:val="24"/>
          <w:szCs w:val="24"/>
        </w:rPr>
        <w:t>er eterno</w:t>
      </w:r>
      <w:r>
        <w:rPr>
          <w:rFonts w:ascii="Times New Roman" w:hAnsi="Times New Roman"/>
          <w:sz w:val="24"/>
          <w:szCs w:val="24"/>
        </w:rPr>
        <w:t>. Así, en todo el tratamiento del tema se entrelazan la antropología, la teología, la fenomenología y la experiencia mística.</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otra cuestión es la “individualidad” de la persona como propiedad intransferible y única, que radica en último término en lo más interior del alma (lo que en obras anteriores la autora llamaba el núcleo de la persona), como un código único e intransferible de identidad.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El alma individual, dada por Dios. Al final de la vida, conocerse a sí mismo equivaldrá a ser conocido por Dios que habita en el alma. Pero el ser divino, por la unión con el ser humano no sufre ningún aumento, ninguna disminución, ninguna clase de cambio. Sin duda esta unión transforma profundamente el alma, y por consiguiente al hombre entero. Se conserva, empero, en su ser propio, no se convierte en parte del ser divino y esto evita cualquier errónea interpretación de panteísmo.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La finalidad Edith Stein no es demostrar la existencia de Dios, (por el método fenomenológico) sino mostrar lo que se manifiesta al creyente en el encuentro con su poderosa realidad - como dice Otto R. (</w:t>
      </w:r>
      <w:r>
        <w:t>2008: capítulo 2</w:t>
      </w:r>
      <w:r>
        <w:rPr>
          <w:rFonts w:ascii="Times New Roman" w:hAnsi="Times New Roman"/>
          <w:sz w:val="24"/>
          <w:szCs w:val="24"/>
        </w:rPr>
        <w:t>) con “El totalmente otro” lo “Numinoso”.</w:t>
      </w:r>
    </w:p>
    <w:p w:rsidR="00472785" w:rsidRDefault="00472785" w:rsidP="00E46F90">
      <w:pPr>
        <w:spacing w:after="0" w:line="360" w:lineRule="auto"/>
        <w:ind w:firstLine="708"/>
        <w:jc w:val="both"/>
        <w:rPr>
          <w:rFonts w:ascii="Times New Roman" w:hAnsi="Times New Roman"/>
          <w:sz w:val="24"/>
          <w:szCs w:val="24"/>
        </w:rPr>
      </w:pPr>
    </w:p>
    <w:p w:rsidR="00472785" w:rsidRDefault="00472785" w:rsidP="00E46F90">
      <w:pPr>
        <w:spacing w:line="360" w:lineRule="auto"/>
        <w:ind w:firstLine="708"/>
        <w:jc w:val="both"/>
        <w:rPr>
          <w:rFonts w:ascii="Times New Roman" w:hAnsi="Times New Roman"/>
          <w:b/>
          <w:sz w:val="24"/>
          <w:szCs w:val="24"/>
        </w:rPr>
      </w:pPr>
    </w:p>
    <w:p w:rsidR="00472785" w:rsidRDefault="00472785" w:rsidP="00E46F90">
      <w:pPr>
        <w:spacing w:line="360" w:lineRule="auto"/>
        <w:ind w:firstLine="708"/>
        <w:jc w:val="both"/>
        <w:rPr>
          <w:rFonts w:ascii="Times New Roman" w:hAnsi="Times New Roman"/>
          <w:b/>
          <w:sz w:val="24"/>
          <w:szCs w:val="24"/>
        </w:rPr>
      </w:pPr>
    </w:p>
    <w:p w:rsidR="00472785" w:rsidRDefault="00472785" w:rsidP="00E46F90">
      <w:pPr>
        <w:spacing w:line="360" w:lineRule="auto"/>
        <w:ind w:firstLine="708"/>
        <w:jc w:val="both"/>
        <w:rPr>
          <w:rFonts w:ascii="Times New Roman" w:hAnsi="Times New Roman"/>
          <w:b/>
          <w:sz w:val="24"/>
          <w:szCs w:val="24"/>
        </w:rPr>
      </w:pPr>
    </w:p>
    <w:p w:rsidR="00472785" w:rsidRDefault="00472785" w:rsidP="000A7421">
      <w:pPr>
        <w:spacing w:line="360" w:lineRule="auto"/>
        <w:ind w:firstLine="708"/>
        <w:jc w:val="center"/>
        <w:rPr>
          <w:rFonts w:ascii="Times New Roman" w:hAnsi="Times New Roman"/>
          <w:b/>
          <w:sz w:val="24"/>
          <w:szCs w:val="24"/>
        </w:rPr>
      </w:pPr>
      <w:r>
        <w:rPr>
          <w:rFonts w:ascii="Times New Roman" w:hAnsi="Times New Roman"/>
          <w:b/>
          <w:sz w:val="24"/>
          <w:szCs w:val="24"/>
        </w:rPr>
        <w:t>La persona y su vida interior</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La estructura de la persona tiene una triple constitución, según la antropología de Edith Stein: la del ser humano, la de la especie y la de su individualidad personal.</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La pregunta que presidirá entonces sus investigaciones girará en torno a la esencia de la persona y el camino de su plena realización. El marco principal de su antropología se mantiene en toda su obra: la persona humana constituye una unidad de cuerpo, alma y espíritu. En Ser finito y ser eterno ella afirma claramente que en esta unidad tripartita se encuentra la imagen de Dios Uno y Trino: “Ahora trataremos de exponer, qué parte tiene cada una de las personas en la “divina obra de la unión”. Cauterio, mano y toque son sustancialmente una misma cosa; los nombres han sido impuestos con relación a los efectos. “El cauterio es el Espíritu Santo; la mano es el Padre, y el toque el Hijo”. Cada uno le trae un don especial; al Espíritu Santo, al cauterio suave, le debe la regalada llaga. El Hijo, por medio del toque delicado, le da a gustar la vida eterna. El Padre con mano blanda la transforma en Dios. Y, sin embargo, habla ella tan sólo con uno, “porque todos ellos obran en uno, y así todo lo atribuye a uno, y todo a todos” (Stein E; 1994: 233 y ss).</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No hay en Edith Stein una idea del hombre antropológica a priori. El hombre es como un microcosmos que reúne en sí los diferentes estadios que se dan en el reino del ser: </w:t>
      </w:r>
      <w:r>
        <w:rPr>
          <w:rFonts w:ascii="Times New Roman" w:hAnsi="Times New Roman"/>
          <w:i/>
          <w:sz w:val="24"/>
          <w:szCs w:val="24"/>
        </w:rPr>
        <w:t>“es cosa material, ser vivo, ser animado y persona espiritual”</w:t>
      </w:r>
      <w:r>
        <w:rPr>
          <w:rFonts w:ascii="Times New Roman" w:hAnsi="Times New Roman"/>
          <w:sz w:val="24"/>
          <w:szCs w:val="24"/>
        </w:rPr>
        <w:t>. La unidad sustancial de cuerpo-alma es un hecho en Edith Stein, empero, como en la tradición aristotélica-tomista, hay una clara subordinación del cuerpo al espíritu, sin llegar a dualismo de tipo platónico o cartesiano.</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Siguiendo los grados de vida de lo vegetativo y animal al hombre, el cuerpo humano comparte con los demás cuerpos la materialidad, pero se diferencia de ellos por su libre automovimiento, su sensibilidad y su vinculación a un sujeto concreto. Desde los sentidos externos hay una finalidad en orden de lo inferior a lo superior, esto es, de lo vegetativo a lo animal y éste a lo humano-espiritual. Por su cuerpo el hombre conoce su interior y lo exterior a él, desde una perspectiva realista. El hombre comparte con el animal su estructura psicofísica, pero, la persona humana está, dotada de un alma espiritual y del espíritu: el animal tiene la sensación del dolor, pero la persona lo percibe o si se quiere lo racionaliza.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 lo tanto, lo que caracteriza a un sujeto como persona es precisamente su alma espiritual, creada directamente por Dios, el alma es imagen del Espíritu divino, con sus propiedades, única, individual e inmortal e inmaterial. Su estructura personal indica la existencia de un yo consciente y libre en virtud del cual el hombre es “señor de su alma y puede abrir y cerrar sus puertas”.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Ahora bien, ¿Qué triple cometido tiene el alma? </w:t>
      </w:r>
      <w:r>
        <w:rPr>
          <w:rFonts w:ascii="Times New Roman" w:hAnsi="Times New Roman"/>
          <w:i/>
          <w:sz w:val="24"/>
          <w:szCs w:val="24"/>
        </w:rPr>
        <w:t>Autoconfiguración de su propia esencia</w:t>
      </w:r>
      <w:r>
        <w:rPr>
          <w:rFonts w:ascii="Times New Roman" w:hAnsi="Times New Roman"/>
          <w:sz w:val="24"/>
          <w:szCs w:val="24"/>
        </w:rPr>
        <w:t xml:space="preserve">; </w:t>
      </w:r>
      <w:r>
        <w:rPr>
          <w:rFonts w:ascii="Times New Roman" w:hAnsi="Times New Roman"/>
          <w:i/>
          <w:sz w:val="24"/>
          <w:szCs w:val="24"/>
        </w:rPr>
        <w:t>información del cuerpo</w:t>
      </w:r>
      <w:r>
        <w:rPr>
          <w:rFonts w:ascii="Times New Roman" w:hAnsi="Times New Roman"/>
          <w:sz w:val="24"/>
          <w:szCs w:val="24"/>
        </w:rPr>
        <w:t xml:space="preserve"> y </w:t>
      </w:r>
      <w:r>
        <w:rPr>
          <w:rFonts w:ascii="Times New Roman" w:hAnsi="Times New Roman"/>
          <w:i/>
          <w:sz w:val="24"/>
          <w:szCs w:val="24"/>
        </w:rPr>
        <w:t>elevación de ella hacia Dios</w:t>
      </w:r>
      <w:r>
        <w:rPr>
          <w:rFonts w:ascii="Times New Roman" w:hAnsi="Times New Roman"/>
          <w:sz w:val="24"/>
          <w:szCs w:val="24"/>
        </w:rPr>
        <w:t>.</w:t>
      </w:r>
    </w:p>
    <w:p w:rsidR="00472785" w:rsidRDefault="00472785" w:rsidP="00E46F90">
      <w:pPr>
        <w:spacing w:after="0" w:line="360" w:lineRule="auto"/>
        <w:ind w:firstLine="708"/>
        <w:jc w:val="both"/>
        <w:rPr>
          <w:rFonts w:ascii="Times New Roman" w:hAnsi="Times New Roman"/>
          <w:i/>
          <w:sz w:val="24"/>
          <w:szCs w:val="24"/>
        </w:rPr>
      </w:pPr>
      <w:r>
        <w:rPr>
          <w:rFonts w:ascii="Times New Roman" w:hAnsi="Times New Roman"/>
          <w:sz w:val="24"/>
          <w:szCs w:val="24"/>
        </w:rPr>
        <w:t xml:space="preserve">El alma es la forma bajo la cual se hace presente el espíritu en el cuerpo. En cuanto sustancia espiritual, es una forma subsistente, pero por su orientación hacia el cuerpo, una sustancia que necesita ser complementada, que sólo es perfeccionada por el cuerpo. Según esto, son coprincipios indisolubles, más allá de la subordinación existente, a la que se hizo referencia: </w:t>
      </w:r>
      <w:r>
        <w:rPr>
          <w:rFonts w:ascii="Times New Roman" w:hAnsi="Times New Roman"/>
          <w:i/>
          <w:sz w:val="24"/>
          <w:szCs w:val="24"/>
        </w:rPr>
        <w:t>“La interioridad más profunda del alma es lo ‘más espiritual en ella”.</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Según Edith Stein, la comprensión tiene lugar en esta profundidad y puesto que toda la fuerza espiritual vive en esta profundidad, penetra la comprensión en todo lo que se relaciona con ella… Se trata de un pensar en que se encuentra comprometido “el hombre entero”.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i/>
          <w:sz w:val="24"/>
          <w:szCs w:val="24"/>
        </w:rPr>
        <w:t>“En el interior es donde la esencia del alma irrumpe hacia adentro”</w:t>
      </w:r>
      <w:r>
        <w:rPr>
          <w:rFonts w:ascii="Times New Roman" w:hAnsi="Times New Roman"/>
          <w:sz w:val="24"/>
          <w:szCs w:val="24"/>
        </w:rPr>
        <w:t xml:space="preserve">. De esta interioridad más profunda “resulta también la irradiación de la propia esencia, el involuntario salir espiritual de sí misma.  El alma, nos dirá Stein, tiene una superﬁcie y una profundidad, una periferia y un centro. No son conceptos equivalentes: uno puede estar en el centro de una cuestión y, sin embargo, conocerla superﬁcialmente. Pero, sobre todo, el alma tiene un centro. En este conocerse el alma debe llegar hasta sí misma en dos sentidos: conocerse ella misma y llegar a ser lo que ella debe ser. Su libertad participa en ambas operaciones. Es a partir de esta idea que Edith Stein hace referencia a como es propiamente ese conocer:   la persona no puede llegar por sí misma hasta su centro si no experimenta una llamada desde dentro. Es Dios el que la llama a entrar dentro de sí. </w:t>
      </w:r>
      <w:r>
        <w:rPr>
          <w:rFonts w:ascii="Times New Roman" w:hAnsi="Times New Roman"/>
          <w:i/>
          <w:sz w:val="24"/>
          <w:szCs w:val="24"/>
        </w:rPr>
        <w:t xml:space="preserve">El verdadero conocimiento, por tanto, es siempre obra de la gracia: </w:t>
      </w:r>
      <w:r>
        <w:rPr>
          <w:rFonts w:ascii="Times New Roman" w:hAnsi="Times New Roman"/>
          <w:sz w:val="24"/>
          <w:szCs w:val="24"/>
        </w:rPr>
        <w:t>la gracia no destruye la naturaleza, sino que la perfecciona, dice san Agustín.</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Importante es destacar que otra manera de conocerse el alma en su profundidad es la vida moral en su conciencia moral. La conciencia no sólo acusa la bondad o maldad de los actos, sino que tiene la función de indicar a la persona el camino hacia su verdadera identidad, manera de participar de la vida divina. En este sentido, si hay una elevación hacia Dios, la ley natural debe elevarse hacia la ley divina.</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Pero hay otro camino en ese conocer que es inverso Para Edith este conocimiento de sí mismo, sea a través de un movimiento consciente hacia su interior: ser conocido por Dios le revela al hombre quién es. Con ello pone el imperativo esencial del hombre, llegar a ser él mismo, bajo un nuevo signo: si autoconocimiento significa ser conocido por Dios, la plena realización humana se consigue dejándose guiar por Él. Por lo tanto, encontrarse con Dios supone que Él toma la iniciativa previa siempre: es lo que llamaos</w:t>
      </w:r>
      <w:r>
        <w:rPr>
          <w:rFonts w:ascii="Times New Roman" w:hAnsi="Times New Roman"/>
          <w:i/>
          <w:sz w:val="24"/>
          <w:szCs w:val="24"/>
        </w:rPr>
        <w:t xml:space="preserve"> revelación</w:t>
      </w:r>
      <w:r>
        <w:rPr>
          <w:rFonts w:ascii="Times New Roman" w:hAnsi="Times New Roman"/>
          <w:sz w:val="24"/>
          <w:szCs w:val="24"/>
        </w:rPr>
        <w:t>. Sin embargo, si no se purifica de todas las interferencias que impiden su relación totalmente libre con Él, sin la adhesión a Cristo hasta las últimas consecuencias, no es capaz de dejarse guiar por Dios: “Como obstáculo fundamental se cruzan en el camino las cuatro pasiones del alma: gozo, esperanza, dolor y temor. “Las cuáles pasiones poniéndolas en obra de razón en ordena Dios, de manera que el alma no se goce sino de lo que es puramente honra y gloria de Dios nuestro Señor, ni tenga esperanza de otra cosa ni se duela sino de lo que a eso tocare, ni tema sino a Dios solo, está claro que enderezan la fortaleza del alma y su habilidad para Dios. Porque cuanto más se gozare en otra el alma, tanto menos fuertemente se empleará su gozo en Dios” (Stein E. (1994: p. 107). A lo que sigue Edith Stein: “Si no son frenadas, crían en el alma las pasiones toda clase de imperfecciones; más si, por el contrario, están ordenadas y subyugadas, son fuente de todas las virtudes. Las cuatro están tan unidas, que, si se somete una, quedarán sometidas también las otras. Cuando la voluntad se goza de algo, tiene en sí el germen de la esperanza, del dolor y del temor, con relación al mismo objeto. Una pasión arrastra consigo a las demás, lleva cautiva a la voluntad y al alma toda y no la deja volar “a la libertad y descanso de la dulce contemplación” (1994: p. 108).</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Finalmente llegamos al tercer constitutivo de la persona humana. El tercer constitutivo que hace posible esta unidad llamada persona humana es </w:t>
      </w:r>
      <w:r>
        <w:rPr>
          <w:rFonts w:ascii="Times New Roman" w:hAnsi="Times New Roman"/>
          <w:i/>
          <w:sz w:val="24"/>
          <w:szCs w:val="24"/>
        </w:rPr>
        <w:t>el espíritu</w:t>
      </w:r>
      <w:r>
        <w:rPr>
          <w:rFonts w:ascii="Times New Roman" w:hAnsi="Times New Roman"/>
          <w:sz w:val="24"/>
          <w:szCs w:val="24"/>
        </w:rPr>
        <w:t xml:space="preserve">. </w:t>
      </w:r>
      <w:r>
        <w:rPr>
          <w:rFonts w:ascii="Times New Roman" w:hAnsi="Times New Roman"/>
          <w:i/>
          <w:sz w:val="24"/>
          <w:szCs w:val="24"/>
        </w:rPr>
        <w:t>“Ser persona quiere decir ser libre y espiritual. Que el hombre es persona: esto es lo que lo distingue de todos los seres de la naturaleza”</w:t>
      </w:r>
      <w:r>
        <w:rPr>
          <w:rFonts w:ascii="Times New Roman" w:hAnsi="Times New Roman"/>
          <w:sz w:val="24"/>
          <w:szCs w:val="24"/>
        </w:rPr>
        <w:t>. (Es la concepción de Boecio en cuanto a la naturaleza específica del hombre) Es decir, dentro del orden de la naturaleza sólo el hombre está dotado de razón, inteligencia, voluntad y libertad. La vida espiritual es a la vez conocimiento de sí mismo y de cosas distintas a mí, un mundo fuera de mi ser</w:t>
      </w:r>
      <w:r>
        <w:rPr>
          <w:rFonts w:ascii="Times New Roman" w:hAnsi="Times New Roman"/>
          <w:i/>
          <w:sz w:val="24"/>
          <w:szCs w:val="24"/>
        </w:rPr>
        <w:t>.  “El saber de sí mismo es apertura hacia adentro, el saber de otras cosas es apertura hacia fuera”.</w:t>
      </w:r>
      <w:r>
        <w:rPr>
          <w:rFonts w:ascii="Times New Roman" w:hAnsi="Times New Roman"/>
          <w:sz w:val="24"/>
          <w:szCs w:val="24"/>
        </w:rPr>
        <w:t xml:space="preserve"> La apertura hacia afuera es la oposición hacia el idealismo trascendental, dice Edith Stein: “</w:t>
      </w:r>
      <w:r>
        <w:rPr>
          <w:rFonts w:ascii="Times New Roman" w:hAnsi="Times New Roman"/>
          <w:sz w:val="24"/>
          <w:szCs w:val="24"/>
          <w:lang w:val="es-ES_tradnl"/>
        </w:rPr>
        <w:t xml:space="preserve">Es claro que el idealismo trascendental no afirma (como afirma el solipsismo) que el mundo de las cosas dependa de un sujeto individual concreto, sólo que tal mundo es relativo a los individuos de cierta estructura por cuya vida intencional puede constituirse el mundo. Tampoco puedo poner con certeza indudable al otro sujeto como existente; pero </w:t>
      </w:r>
      <w:r>
        <w:rPr>
          <w:rFonts w:ascii="Times New Roman" w:hAnsi="Times New Roman"/>
          <w:i/>
          <w:iCs/>
          <w:sz w:val="24"/>
          <w:szCs w:val="24"/>
          <w:lang w:val="es-ES_tradnl"/>
        </w:rPr>
        <w:t xml:space="preserve">en caso de que </w:t>
      </w:r>
      <w:r>
        <w:rPr>
          <w:rFonts w:ascii="Times New Roman" w:hAnsi="Times New Roman"/>
          <w:sz w:val="24"/>
          <w:szCs w:val="24"/>
          <w:lang w:val="es-ES_tradnl"/>
        </w:rPr>
        <w:t>exista, no le hace falta otro sujeto para probar su existencia. Una cosa material, o cualquier otra cosa, que es sin ser consciente de sí misma, no puede com</w:t>
      </w:r>
      <w:r>
        <w:rPr>
          <w:rFonts w:ascii="Times New Roman" w:hAnsi="Times New Roman"/>
          <w:sz w:val="24"/>
          <w:szCs w:val="24"/>
          <w:lang w:val="es-ES_tradnl"/>
        </w:rPr>
        <w:softHyphen/>
        <w:t>probar su existencia por sí misma, sino que necesita algo más, un sujeto espiritual, para este fin (quizás una plurali</w:t>
      </w:r>
      <w:r>
        <w:rPr>
          <w:rFonts w:ascii="Times New Roman" w:hAnsi="Times New Roman"/>
          <w:sz w:val="24"/>
          <w:szCs w:val="24"/>
          <w:lang w:val="es-ES_tradnl"/>
        </w:rPr>
        <w:softHyphen/>
        <w:t>dad de sujetos en comunicación).</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lang w:val="es-ES_tradnl"/>
        </w:rPr>
        <w:t>¿Significa esta imposibilidad de identificarse la imposi</w:t>
      </w:r>
      <w:r>
        <w:rPr>
          <w:rFonts w:ascii="Times New Roman" w:hAnsi="Times New Roman"/>
          <w:sz w:val="24"/>
          <w:szCs w:val="24"/>
          <w:lang w:val="es-ES_tradnl"/>
        </w:rPr>
        <w:softHyphen/>
        <w:t>bilidad de existir</w:t>
      </w:r>
      <w:r>
        <w:rPr>
          <w:rFonts w:ascii="Times New Roman" w:hAnsi="Times New Roman"/>
          <w:iCs/>
          <w:sz w:val="24"/>
          <w:szCs w:val="24"/>
          <w:lang w:val="es-ES_tradnl"/>
        </w:rPr>
        <w:t>?</w:t>
      </w:r>
      <w:r>
        <w:rPr>
          <w:rFonts w:ascii="Times New Roman" w:hAnsi="Times New Roman"/>
          <w:i/>
          <w:iCs/>
          <w:sz w:val="24"/>
          <w:szCs w:val="24"/>
          <w:lang w:val="es-ES_tradnl"/>
        </w:rPr>
        <w:t xml:space="preserve"> </w:t>
      </w:r>
      <w:r>
        <w:rPr>
          <w:rFonts w:ascii="Times New Roman" w:hAnsi="Times New Roman"/>
          <w:sz w:val="24"/>
          <w:szCs w:val="24"/>
          <w:lang w:val="es-ES_tradnl"/>
        </w:rPr>
        <w:t>Sin duda es absurdo hablar de un ser que no puede ser experimentado en prin</w:t>
      </w:r>
      <w:r>
        <w:rPr>
          <w:rFonts w:ascii="Times New Roman" w:hAnsi="Times New Roman"/>
          <w:sz w:val="24"/>
          <w:szCs w:val="24"/>
          <w:lang w:val="es-ES_tradnl"/>
        </w:rPr>
        <w:softHyphen/>
        <w:t>cipio. Pero es absurdo, no porque “ser” no implique sino ser experimentado o al menos poder ser experimentado, sino porque lo que no es espiritual no puede ser a partir de sí mismo (como hemos mostrado ya), sino que sólo puede ser como creado. Lo personal-espiritual, sin embar</w:t>
      </w:r>
      <w:r>
        <w:rPr>
          <w:rFonts w:ascii="Times New Roman" w:hAnsi="Times New Roman"/>
          <w:sz w:val="24"/>
          <w:szCs w:val="24"/>
          <w:lang w:val="es-ES_tradnl"/>
        </w:rPr>
        <w:softHyphen/>
        <w:t>go, por ser, es consciente de sí mismo y, por crear lo que es distinto de sí mismo, sabe de aquello de lo que es dis</w:t>
      </w:r>
      <w:r>
        <w:rPr>
          <w:rFonts w:ascii="Times New Roman" w:hAnsi="Times New Roman"/>
          <w:sz w:val="24"/>
          <w:szCs w:val="24"/>
          <w:lang w:val="es-ES_tradnl"/>
        </w:rPr>
        <w:softHyphen/>
        <w:t>tinto.</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lang w:val="es-ES_tradnl"/>
        </w:rPr>
        <w:t>Por lo tanto, es correcto sin duda decir que el mundo como nos aparece depende de sujetos de nuestro tipo para identificarse en tales secuencias de apariencias. Pero no es absurdo decir que el ser del mundo no es lo mismo que tal aparecer, ni que es concebible otra manera de conocer el mundo y la existencia del mundo material ante Dios antes de que hubiese criaturas vivientes bajo cuyos senti</w:t>
      </w:r>
      <w:r>
        <w:rPr>
          <w:rFonts w:ascii="Times New Roman" w:hAnsi="Times New Roman"/>
          <w:sz w:val="24"/>
          <w:szCs w:val="24"/>
          <w:lang w:val="es-ES_tradnl"/>
        </w:rPr>
        <w:softHyphen/>
        <w:t>dos el mundo pudiese caer. Y ser creado significa ser puesto fuera de Dios y tener un ser distinto del ser en la mente divina […] Para patentizar que la teoría de la constitución de la cosa es compatible con un ser de las cosas independiente de las ensambladuras de actos que las constituyen, nos hace falta otra ilustración de lo que el “caer bajo los sentidos” implica. Todos los actos constituyentes tienen como fundamento un material sensible que hace que aparezcan ante nosotros, según la índole de cada uno, complejos de cosas, presentes o hechos-presentes, claros o vagos, más o menos comple</w:t>
      </w:r>
      <w:r>
        <w:rPr>
          <w:rFonts w:ascii="Times New Roman" w:hAnsi="Times New Roman"/>
          <w:sz w:val="24"/>
          <w:szCs w:val="24"/>
          <w:lang w:val="es-ES_tradnl"/>
        </w:rPr>
        <w:softHyphen/>
        <w:t>tamente intuidos”.</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lang w:val="es-ES_tradnl"/>
        </w:rPr>
        <w:t>Algo se presenta de repente y por sorpresa ante mis ojos; lo veo «sin tener yo nada que ver». Pero antes de reconocer lo que era, desapareció sin que yo pudiese retenerlo. En otra ocasión se queda cerca, y puedo examinarlo con tran</w:t>
      </w:r>
      <w:r>
        <w:rPr>
          <w:rFonts w:ascii="Times New Roman" w:hAnsi="Times New Roman"/>
          <w:sz w:val="24"/>
          <w:szCs w:val="24"/>
          <w:lang w:val="es-ES_tradnl"/>
        </w:rPr>
        <w:softHyphen/>
        <w:t>quilidad. Es una flor que el viento se llevó y cayó al suelo a mi lado. La entrada de algo en mi campo visual hace que levante los ojos «involuntariamente» y lo siga con la vista, tal vez lo persiga o lo acerque para ver lo que es.</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Y en el conocer del otro se da la convivencia con el otro, </w:t>
      </w:r>
      <w:r>
        <w:rPr>
          <w:rFonts w:ascii="Times New Roman" w:hAnsi="Times New Roman"/>
          <w:i/>
          <w:sz w:val="24"/>
          <w:szCs w:val="24"/>
        </w:rPr>
        <w:t>“El yo capaz de conocer, el yo ‘inteligente’, experimenta las motivaciones que proceden del mundo de objetos, las aprehende y les da seguimiento en uso de su libre voluntad”.</w:t>
      </w:r>
      <w:r>
        <w:rPr>
          <w:rFonts w:ascii="Times New Roman" w:hAnsi="Times New Roman"/>
          <w:sz w:val="24"/>
          <w:szCs w:val="24"/>
        </w:rPr>
        <w:t xml:space="preserve"> Entendimiento y voluntad, conocer y querer se relacionan mutuamente.</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Y</w:t>
      </w:r>
      <w:r>
        <w:rPr>
          <w:rFonts w:ascii="Times New Roman" w:hAnsi="Times New Roman"/>
          <w:i/>
          <w:sz w:val="24"/>
          <w:szCs w:val="24"/>
        </w:rPr>
        <w:t xml:space="preserve"> libertad</w:t>
      </w:r>
      <w:r>
        <w:rPr>
          <w:rFonts w:ascii="Times New Roman" w:hAnsi="Times New Roman"/>
          <w:sz w:val="24"/>
          <w:szCs w:val="24"/>
        </w:rPr>
        <w:t xml:space="preserve"> significa que el mundo de las cosas se me presenta a mi yo, para que pueda ir hacia esas cosas, es un “invitación”.  En su </w:t>
      </w:r>
      <w:r>
        <w:rPr>
          <w:rFonts w:ascii="Times New Roman" w:hAnsi="Times New Roman"/>
          <w:i/>
          <w:sz w:val="24"/>
          <w:szCs w:val="24"/>
        </w:rPr>
        <w:t>Excurso</w:t>
      </w:r>
      <w:r>
        <w:rPr>
          <w:rFonts w:ascii="Times New Roman" w:hAnsi="Times New Roman"/>
          <w:sz w:val="24"/>
          <w:szCs w:val="24"/>
        </w:rPr>
        <w:t xml:space="preserve">, dice: la frase “hace que yo levante los ojos”, también puede denotar la motivación de un actuar libre y consciente”. (Stein E. 2013: p. 12). Pero, además implica que quiera o no hacer uso de ella, es el </w:t>
      </w:r>
      <w:r>
        <w:rPr>
          <w:rFonts w:ascii="Times New Roman" w:hAnsi="Times New Roman"/>
          <w:i/>
          <w:sz w:val="24"/>
          <w:szCs w:val="24"/>
        </w:rPr>
        <w:t>libre albedrío</w:t>
      </w:r>
      <w:r>
        <w:rPr>
          <w:rFonts w:ascii="Times New Roman" w:hAnsi="Times New Roman"/>
          <w:sz w:val="24"/>
          <w:szCs w:val="24"/>
        </w:rPr>
        <w:t xml:space="preserve">. De la libertad se sigue su consecuencia inmediata, la responsabilidad: </w:t>
      </w:r>
      <w:r>
        <w:rPr>
          <w:rFonts w:ascii="Times New Roman" w:hAnsi="Times New Roman"/>
          <w:i/>
          <w:sz w:val="24"/>
          <w:szCs w:val="24"/>
        </w:rPr>
        <w:t xml:space="preserve">“Del poder se deriva la posibilidad del deber. El libre yo que se puede decidir a hacer u omitir algo, o a hacer esto o aquello, se siente llamado en su interior a hacer esto y a omitir esto otro. Dado que puede percibir exigencias y darles seguimiento, está en condiciones de ponerse fines y hacerlos realidad con sus actos. Poder y deber, querer y actuar están muy estrechamente relacionados entre sí”.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Ahora bien, alma y espíritu se diferencian entre sí, aunque no están separados. “El alma es lo oculto e informe”, pero en cuanto forma del cuerpo, ella ocupa el lugar intermedio entre espíritu y materia, propio de las formas de las cosas materiales. </w:t>
      </w:r>
      <w:r>
        <w:rPr>
          <w:rFonts w:ascii="Times New Roman" w:hAnsi="Times New Roman"/>
          <w:i/>
          <w:sz w:val="24"/>
          <w:szCs w:val="24"/>
        </w:rPr>
        <w:t>“El espíritu es lo libre que fluye de dentro, la vida que se manifiesta”, y como tal le descubre al hombre el mundo exterior, hace posible su acceso a otros espíritus y está al servicio de su desarrollo personal; más aún, le permite abrirse al espíritu absoluto, Dios mismo, y entrar en plena comunión con Él.</w:t>
      </w:r>
      <w:r>
        <w:rPr>
          <w:rFonts w:ascii="Times New Roman" w:hAnsi="Times New Roman"/>
          <w:sz w:val="24"/>
          <w:szCs w:val="24"/>
        </w:rPr>
        <w:t xml:space="preserve">  Esta responsabilidad radica en último término en que el hombre, un ser finito, creado a imagen de Dios, es llamado a reflejar en su unicidad e individualidad un rayo de la esencia divina. Y Dios es plenitud del ser. Ya que la existencia humana es don, el sí o no del hombre a su propia naturaleza y vocación se convierte así en un sí o no frente al Creador, en un abrirse o cerrarse frente al ser: “El alma tiene el derecho de disponer y decidir de sí misma. La misteriosa grandeza de la libertad personal estriba en que Dios mismo se detiene ante ella, la respeta. Dios no quiere ejercer su dominio sobre los espíritus creados sino como una concesión que éstos le hacen por amor. El conoce los pensamientos del corazón, penetra con su mirara los más profundos senos y reconditeces del alma, adonde ella misma no podía llegar, de no ser iluminada con luz especial apropósito. Pero no quiere apoderarse de lo que es propiedad del alma, sin que ella misma consienta en ello. No dejará deponer, sin embargo, todo en juego, a fin de conseguir que el alma entregue libremente la propia voluntad a la voluntad divina como una donación que ella le hace en su amor, y poder de esta suerte conducirla hacia la unión bienaventurada”</w:t>
      </w:r>
      <w:r>
        <w:rPr>
          <w:rFonts w:ascii="Times New Roman" w:hAnsi="Times New Roman"/>
          <w:sz w:val="24"/>
          <w:szCs w:val="24"/>
          <w:vertAlign w:val="superscript"/>
        </w:rPr>
        <w:footnoteReference w:id="9"/>
      </w:r>
      <w:r>
        <w:rPr>
          <w:rFonts w:ascii="Times New Roman" w:hAnsi="Times New Roman"/>
          <w:sz w:val="24"/>
          <w:szCs w:val="24"/>
        </w:rPr>
        <w:t xml:space="preserve">.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Si se produce el cambio del punto de vista de la persona, si ya no se mira a sí misma, sino que dirige la mirada simple y amorosa del espíritu al Dios escondido que está ocultamente presente, alcanzará su plenitud. Sin embargo, para Edith Stein, lo sepa o no la persona, lo quiera o no, la plena madurez humana culmina en la unión del hombre con Dios. Esto sólo se comprende profundamente a la luz de la fe, es decir, a la luz del misterio según el cual el hombre lleva en sí la imagen de la Trinidad.</w:t>
      </w:r>
    </w:p>
    <w:p w:rsidR="00472785" w:rsidRDefault="00472785" w:rsidP="00E46F90">
      <w:pPr>
        <w:spacing w:line="360" w:lineRule="auto"/>
        <w:ind w:firstLine="708"/>
        <w:jc w:val="both"/>
        <w:rPr>
          <w:rFonts w:ascii="Times New Roman" w:hAnsi="Times New Roman"/>
          <w:sz w:val="24"/>
          <w:szCs w:val="24"/>
        </w:rPr>
      </w:pPr>
      <w:r>
        <w:rPr>
          <w:rFonts w:ascii="Times New Roman" w:hAnsi="Times New Roman"/>
          <w:sz w:val="24"/>
          <w:szCs w:val="24"/>
        </w:rPr>
        <w:t xml:space="preserve">“Para que esto acontezca, es necesario que a las potencias naturales se les ofrezca algo que les atraiga y satisfaga más que cuanto naturalmente pueden conocer y gustar. La fe muestra al entendimiento el Creador, cuya omnipotencia hadado el ser a todas las cosas y es en sí mismo más grande, más elevado y más digno de amor que todas ellas. La ilustra sobre los atributos divinos y sobre todo lo que Dios ha hecho por el hombre y sobre lo que éste debe a Dios. ¿Qué es lo que tratamos de expresar con este conjunto de verdades de fe? Evidentemente lo que se nos propone para creer, el contenido de todas las verdades reveladas, predicadas por la Iglesia: fieles </w:t>
      </w:r>
      <w:r w:rsidRPr="00D97F88">
        <w:rPr>
          <w:rFonts w:ascii="Times New Roman" w:hAnsi="Times New Roman"/>
          <w:i/>
          <w:iCs/>
          <w:sz w:val="24"/>
          <w:szCs w:val="24"/>
        </w:rPr>
        <w:t>que creditur</w:t>
      </w:r>
      <w:r>
        <w:rPr>
          <w:rFonts w:ascii="Times New Roman" w:hAnsi="Times New Roman"/>
          <w:sz w:val="24"/>
          <w:szCs w:val="24"/>
        </w:rPr>
        <w:t>. Cuando el entendimiento acepa lo que se le propone, pero no puede conocer por su propia visión, da el primer paso hacia la Noche Oscura de la fe. Pero ésta no es todavía más que la fe que se cree, una actividad viva del espíritu, y el hábito a ella correspondiente o virtud de la fe; el convencimiento de que Dios existe (</w:t>
      </w:r>
      <w:r w:rsidRPr="00D97F88">
        <w:rPr>
          <w:rFonts w:ascii="Times New Roman" w:hAnsi="Times New Roman"/>
          <w:i/>
          <w:iCs/>
          <w:sz w:val="24"/>
          <w:szCs w:val="24"/>
        </w:rPr>
        <w:t>creciere Deum</w:t>
      </w:r>
      <w:r>
        <w:rPr>
          <w:rFonts w:ascii="Times New Roman" w:hAnsi="Times New Roman"/>
          <w:sz w:val="24"/>
          <w:szCs w:val="24"/>
        </w:rPr>
        <w:t>) y la aceptación convencida de lo que Dios enseña por medio de su Iglesia (</w:t>
      </w:r>
      <w:r w:rsidRPr="006B5D8C">
        <w:rPr>
          <w:rFonts w:ascii="Times New Roman" w:hAnsi="Times New Roman"/>
          <w:i/>
          <w:iCs/>
          <w:sz w:val="24"/>
          <w:szCs w:val="24"/>
        </w:rPr>
        <w:t>credere Deo</w:t>
      </w:r>
      <w:r>
        <w:rPr>
          <w:rFonts w:ascii="Times New Roman" w:hAnsi="Times New Roman"/>
          <w:sz w:val="24"/>
          <w:szCs w:val="24"/>
        </w:rPr>
        <w:t xml:space="preserve">). Con esta vida de la fe se levanta el espíritu sobre su actividad natural sin desprenderse en manera alguna de la misma. Más bien, las potencias del alma reciben en el nuevo mundo que la fe les presenta una nueva cantidad de material sobre el que obrar. Esta actividad por la que el espíritu hace suyo íntimamente el contenido de la fe, es la meditación” (Stein E.; 1994: pp. 136-137). </w:t>
      </w:r>
    </w:p>
    <w:p w:rsidR="00472785" w:rsidRDefault="00472785" w:rsidP="00E46F90">
      <w:pPr>
        <w:spacing w:line="360" w:lineRule="auto"/>
        <w:ind w:firstLine="708"/>
        <w:jc w:val="both"/>
        <w:rPr>
          <w:rFonts w:ascii="Times New Roman" w:hAnsi="Times New Roman"/>
          <w:b/>
          <w:sz w:val="24"/>
          <w:szCs w:val="24"/>
        </w:rPr>
      </w:pPr>
      <w:r>
        <w:rPr>
          <w:rFonts w:ascii="Times New Roman" w:hAnsi="Times New Roman"/>
          <w:b/>
          <w:sz w:val="24"/>
          <w:szCs w:val="24"/>
        </w:rPr>
        <w:t>Conclusión</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Es cierto que Edith Stein busco la fusión entre la escolástica (Tomás de Aquino) y la filosofía moderna, (E. Husserl) valiéndose de la fenomenología. Pero no es menos cierto que en realidad buscaba, la objetividad, la verdad, pues existe, dijo: “a pesar del tiempo y de las barreras constituidas por las naciones y las escuelas, algo que es común a todos los que buscan lealmente la verdad” (Stein E; 2013: p.14).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Sin duda alguna, como dice la autora del texto, </w:t>
      </w:r>
      <w:r>
        <w:rPr>
          <w:rFonts w:ascii="Times New Roman" w:hAnsi="Times New Roman"/>
          <w:i/>
          <w:sz w:val="24"/>
          <w:szCs w:val="24"/>
        </w:rPr>
        <w:t>Ser finito y Ser eterno</w:t>
      </w:r>
      <w:r>
        <w:rPr>
          <w:rFonts w:ascii="Times New Roman" w:hAnsi="Times New Roman"/>
          <w:sz w:val="24"/>
          <w:szCs w:val="24"/>
        </w:rPr>
        <w:t xml:space="preserve"> es la obra que refleja su intelectualidad y espiritualidad.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toda su obra ideas como, naturaleza y espíritu; la unidad corpórea-anímica-espiritual; la persona y lo íntimo del alma, fueron el punto central de su reflexión que tuvo como finalidad la estrecha relación entre el ser del hombre y el Ser Absoluto. Siendo el tema de la libertad del hombre el elemento que puede encontrar la unidad de las demás cuestiones para salir de sí y para mirar hacia otro horizonte distinto de Husserl y Heidegger: </w:t>
      </w:r>
    </w:p>
    <w:p w:rsidR="00472785" w:rsidRDefault="00472785" w:rsidP="00E46F90">
      <w:pPr>
        <w:spacing w:after="0" w:line="36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s-ES_tradnl"/>
        </w:rPr>
        <w:t>El yo tiene cierta libertad para determinar su vida pre</w:t>
      </w:r>
      <w:r>
        <w:rPr>
          <w:rFonts w:ascii="Times New Roman" w:hAnsi="Times New Roman"/>
          <w:sz w:val="24"/>
          <w:szCs w:val="24"/>
          <w:lang w:val="es-ES_tradnl"/>
        </w:rPr>
        <w:softHyphen/>
        <w:t>sente y futura, pero esta libertad se erige sobre un funda</w:t>
      </w:r>
      <w:r>
        <w:rPr>
          <w:rFonts w:ascii="Times New Roman" w:hAnsi="Times New Roman"/>
          <w:sz w:val="24"/>
          <w:szCs w:val="24"/>
          <w:lang w:val="es-ES_tradnl"/>
        </w:rPr>
        <w:softHyphen/>
        <w:t xml:space="preserve">mento de la no-libertad. Se halla a sí mismo “puesto en la existencia”, no existiendo por sí mismo, y se halla atado en su actividad de dos maneras: por lo que le está dado de antemano y por las leyes que regulan su propia actividad. Con esta estructura entera el yo apunta a algo que es absoluto en un sentido distinto del que él mismo es absoluto; apunta a un </w:t>
      </w:r>
      <w:r w:rsidRPr="00D97F88">
        <w:rPr>
          <w:rFonts w:ascii="Times New Roman" w:hAnsi="Times New Roman"/>
          <w:sz w:val="24"/>
          <w:szCs w:val="24"/>
          <w:lang w:val="es-ES_tradnl"/>
        </w:rPr>
        <w:t>principio</w:t>
      </w:r>
      <w:r>
        <w:rPr>
          <w:rFonts w:ascii="Times New Roman" w:hAnsi="Times New Roman"/>
          <w:i/>
          <w:iCs/>
          <w:sz w:val="24"/>
          <w:szCs w:val="24"/>
          <w:lang w:val="es-ES_tradnl"/>
        </w:rPr>
        <w:t xml:space="preserve"> </w:t>
      </w:r>
      <w:r>
        <w:rPr>
          <w:rFonts w:ascii="Times New Roman" w:hAnsi="Times New Roman"/>
          <w:sz w:val="24"/>
          <w:szCs w:val="24"/>
          <w:lang w:val="es-ES_tradnl"/>
        </w:rPr>
        <w:t>en el sentido de lo que es original e incondicionado. Así el yo se trasciende a sí mismo en un rumbo hacia algo en que el yo mismo tenga el fundamento de su ser, por ende, hacia una trascendencia opuesta a la del idealismo trascendental.</w:t>
      </w:r>
    </w:p>
    <w:p w:rsidR="00472785" w:rsidRDefault="00472785" w:rsidP="00E46F90">
      <w:pPr>
        <w:spacing w:after="0" w:line="360" w:lineRule="auto"/>
        <w:ind w:firstLine="708"/>
        <w:jc w:val="both"/>
        <w:rPr>
          <w:rFonts w:ascii="Times New Roman" w:hAnsi="Times New Roman"/>
          <w:sz w:val="24"/>
          <w:szCs w:val="24"/>
          <w:lang w:val="es-ES_tradnl"/>
        </w:rPr>
      </w:pPr>
    </w:p>
    <w:p w:rsidR="00472785" w:rsidRDefault="00472785" w:rsidP="00E46F90">
      <w:pPr>
        <w:spacing w:line="360" w:lineRule="auto"/>
        <w:ind w:firstLine="708"/>
        <w:jc w:val="both"/>
        <w:rPr>
          <w:rFonts w:ascii="Times New Roman" w:hAnsi="Times New Roman"/>
          <w:b/>
          <w:sz w:val="24"/>
          <w:szCs w:val="24"/>
          <w:lang w:val="es-ES_tradnl"/>
        </w:rPr>
      </w:pPr>
      <w:r>
        <w:rPr>
          <w:rFonts w:ascii="Times New Roman" w:hAnsi="Times New Roman"/>
          <w:b/>
          <w:sz w:val="24"/>
          <w:szCs w:val="24"/>
          <w:lang w:val="es-ES_tradnl"/>
        </w:rPr>
        <w:t>Bibliografía consultada</w:t>
      </w:r>
    </w:p>
    <w:p w:rsidR="00472785" w:rsidRDefault="00472785" w:rsidP="00E46F90">
      <w:pPr>
        <w:ind w:firstLine="708"/>
        <w:jc w:val="both"/>
        <w:rPr>
          <w:rFonts w:ascii="Times New Roman" w:hAnsi="Times New Roman"/>
          <w:sz w:val="24"/>
          <w:szCs w:val="24"/>
        </w:rPr>
      </w:pPr>
      <w:r>
        <w:rPr>
          <w:rFonts w:ascii="Times New Roman" w:hAnsi="Times New Roman"/>
          <w:sz w:val="24"/>
          <w:szCs w:val="24"/>
        </w:rPr>
        <w:t xml:space="preserve">- Scheler Max (2008) </w:t>
      </w:r>
      <w:r>
        <w:rPr>
          <w:rFonts w:ascii="Times New Roman" w:hAnsi="Times New Roman"/>
          <w:i/>
          <w:sz w:val="24"/>
          <w:szCs w:val="24"/>
        </w:rPr>
        <w:t>La idea del hombre y de la historia.</w:t>
      </w:r>
      <w:r>
        <w:rPr>
          <w:rFonts w:ascii="Times New Roman" w:hAnsi="Times New Roman"/>
          <w:sz w:val="24"/>
          <w:szCs w:val="24"/>
        </w:rPr>
        <w:t xml:space="preserve"> Buenos Aires: Leviatán</w:t>
      </w:r>
    </w:p>
    <w:p w:rsidR="00472785" w:rsidRDefault="00472785" w:rsidP="00E46F90">
      <w:pPr>
        <w:ind w:firstLine="708"/>
        <w:jc w:val="both"/>
        <w:rPr>
          <w:rFonts w:ascii="Times New Roman" w:hAnsi="Times New Roman"/>
          <w:sz w:val="24"/>
          <w:szCs w:val="24"/>
          <w:lang w:val="es-ES"/>
        </w:rPr>
      </w:pPr>
      <w:r>
        <w:rPr>
          <w:rFonts w:ascii="Times New Roman" w:hAnsi="Times New Roman"/>
          <w:sz w:val="24"/>
          <w:szCs w:val="24"/>
          <w:lang w:val="es-ES"/>
        </w:rPr>
        <w:t xml:space="preserve">- José Luis Caballero Bono. (2010) </w:t>
      </w:r>
      <w:r>
        <w:rPr>
          <w:rFonts w:ascii="Times New Roman" w:hAnsi="Times New Roman"/>
          <w:i/>
          <w:sz w:val="24"/>
          <w:szCs w:val="24"/>
          <w:lang w:val="es-ES"/>
        </w:rPr>
        <w:t>Ejes transversales del pensamiento de Edith Stein</w:t>
      </w:r>
      <w:r>
        <w:rPr>
          <w:rFonts w:ascii="Times New Roman" w:hAnsi="Times New Roman"/>
          <w:sz w:val="24"/>
          <w:szCs w:val="24"/>
          <w:lang w:val="es-ES"/>
        </w:rPr>
        <w:t>, Teología y Vida, Vol. LI. Obtenido de: &lt;http://www.INSTITUTO DE FILOSOFÍA EDITH STEIN GRANADA, ESPAÑA</w:t>
      </w:r>
    </w:p>
    <w:p w:rsidR="00472785" w:rsidRDefault="00472785" w:rsidP="00E46F90">
      <w:pPr>
        <w:spacing w:line="360" w:lineRule="auto"/>
        <w:ind w:firstLine="708"/>
        <w:jc w:val="both"/>
        <w:rPr>
          <w:rFonts w:ascii="Times New Roman" w:hAnsi="Times New Roman"/>
          <w:sz w:val="24"/>
          <w:szCs w:val="24"/>
        </w:rPr>
      </w:pPr>
      <w:r>
        <w:rPr>
          <w:rFonts w:ascii="Times New Roman" w:hAnsi="Times New Roman"/>
          <w:sz w:val="24"/>
          <w:szCs w:val="24"/>
        </w:rPr>
        <w:t xml:space="preserve">- Otto, Rudolf. (2008) </w:t>
      </w:r>
      <w:r>
        <w:rPr>
          <w:rFonts w:ascii="Times New Roman" w:hAnsi="Times New Roman"/>
          <w:i/>
          <w:sz w:val="24"/>
          <w:szCs w:val="24"/>
        </w:rPr>
        <w:t>Lo sagrado</w:t>
      </w:r>
      <w:r>
        <w:rPr>
          <w:rFonts w:ascii="Times New Roman" w:hAnsi="Times New Roman"/>
          <w:sz w:val="24"/>
          <w:szCs w:val="24"/>
        </w:rPr>
        <w:t>. Buenos Aires Ediciones Claridad.</w:t>
      </w:r>
    </w:p>
    <w:p w:rsidR="00472785" w:rsidRDefault="00472785" w:rsidP="00E46F90">
      <w:pPr>
        <w:spacing w:line="360" w:lineRule="auto"/>
        <w:ind w:firstLine="708"/>
        <w:jc w:val="both"/>
        <w:rPr>
          <w:rFonts w:ascii="Times New Roman" w:hAnsi="Times New Roman"/>
          <w:sz w:val="24"/>
          <w:szCs w:val="24"/>
        </w:rPr>
      </w:pPr>
      <w:r>
        <w:rPr>
          <w:rFonts w:ascii="Times New Roman" w:hAnsi="Times New Roman"/>
          <w:sz w:val="24"/>
          <w:szCs w:val="24"/>
        </w:rPr>
        <w:t xml:space="preserve">- Stein, Edith. (2013) </w:t>
      </w:r>
      <w:r w:rsidRPr="002C14E4">
        <w:rPr>
          <w:rFonts w:ascii="Times New Roman" w:hAnsi="Times New Roman"/>
          <w:i/>
          <w:sz w:val="24"/>
          <w:szCs w:val="24"/>
        </w:rPr>
        <w:t>Ser</w:t>
      </w:r>
      <w:r>
        <w:rPr>
          <w:rFonts w:ascii="Times New Roman" w:hAnsi="Times New Roman"/>
          <w:i/>
          <w:sz w:val="24"/>
          <w:szCs w:val="24"/>
        </w:rPr>
        <w:t xml:space="preserve"> finito y ser eterno: ensayo de una ascensión al sentido del ser</w:t>
      </w:r>
      <w:r>
        <w:rPr>
          <w:rFonts w:ascii="Times New Roman" w:hAnsi="Times New Roman"/>
          <w:sz w:val="24"/>
          <w:szCs w:val="24"/>
        </w:rPr>
        <w:t xml:space="preserve"> (4ª ed.). México: FCE.</w:t>
      </w:r>
    </w:p>
    <w:p w:rsidR="00472785" w:rsidRDefault="00472785" w:rsidP="00E46F90">
      <w:pPr>
        <w:ind w:firstLine="708"/>
        <w:jc w:val="both"/>
        <w:rPr>
          <w:rFonts w:ascii="Times New Roman" w:hAnsi="Times New Roman"/>
          <w:sz w:val="24"/>
          <w:szCs w:val="24"/>
        </w:rPr>
      </w:pPr>
      <w:r>
        <w:rPr>
          <w:rFonts w:ascii="Times New Roman" w:hAnsi="Times New Roman"/>
          <w:sz w:val="24"/>
          <w:szCs w:val="24"/>
        </w:rPr>
        <w:t xml:space="preserve">- (2005) </w:t>
      </w:r>
      <w:r>
        <w:rPr>
          <w:rFonts w:ascii="Times New Roman" w:hAnsi="Times New Roman"/>
          <w:i/>
          <w:sz w:val="24"/>
          <w:szCs w:val="24"/>
        </w:rPr>
        <w:t>Excurso sobre el idealismo trascendental</w:t>
      </w:r>
      <w:r>
        <w:rPr>
          <w:rFonts w:ascii="Times New Roman" w:hAnsi="Times New Roman"/>
          <w:sz w:val="24"/>
          <w:szCs w:val="24"/>
        </w:rPr>
        <w:t>. Traducción de Walter Redmond Madrid: Encuentro Ediciones.</w:t>
      </w:r>
    </w:p>
    <w:p w:rsidR="00472785" w:rsidRDefault="00472785" w:rsidP="00E46F90">
      <w:pPr>
        <w:ind w:firstLine="708"/>
        <w:jc w:val="both"/>
        <w:rPr>
          <w:rFonts w:ascii="Times New Roman" w:hAnsi="Times New Roman"/>
          <w:sz w:val="24"/>
          <w:szCs w:val="24"/>
        </w:rPr>
      </w:pPr>
      <w:r>
        <w:rPr>
          <w:rFonts w:ascii="Times New Roman" w:hAnsi="Times New Roman"/>
          <w:sz w:val="24"/>
          <w:szCs w:val="24"/>
        </w:rPr>
        <w:t xml:space="preserve">- (1998) </w:t>
      </w:r>
      <w:r w:rsidRPr="00030BA8">
        <w:rPr>
          <w:rFonts w:ascii="Times New Roman" w:hAnsi="Times New Roman"/>
          <w:i/>
          <w:iCs/>
          <w:sz w:val="24"/>
          <w:szCs w:val="24"/>
        </w:rPr>
        <w:t>La estructura de la persona humana</w:t>
      </w:r>
      <w:r>
        <w:rPr>
          <w:rFonts w:ascii="Times New Roman" w:hAnsi="Times New Roman"/>
          <w:sz w:val="24"/>
          <w:szCs w:val="24"/>
        </w:rPr>
        <w:t>. Madrid: BAC.</w:t>
      </w:r>
    </w:p>
    <w:p w:rsidR="00472785" w:rsidRPr="00BE46D8" w:rsidRDefault="00472785" w:rsidP="00E46F90">
      <w:pPr>
        <w:ind w:firstLine="708"/>
        <w:jc w:val="both"/>
        <w:rPr>
          <w:rFonts w:ascii="Times New Roman" w:hAnsi="Times New Roman"/>
          <w:sz w:val="24"/>
          <w:szCs w:val="24"/>
          <w:vertAlign w:val="superscript"/>
        </w:rPr>
      </w:pPr>
      <w:r w:rsidRPr="00BE46D8">
        <w:rPr>
          <w:rFonts w:ascii="Times New Roman" w:hAnsi="Times New Roman"/>
          <w:sz w:val="24"/>
          <w:szCs w:val="24"/>
        </w:rPr>
        <w:t xml:space="preserve">- </w:t>
      </w:r>
      <w:r>
        <w:rPr>
          <w:rFonts w:ascii="Times New Roman" w:hAnsi="Times New Roman"/>
          <w:sz w:val="24"/>
          <w:szCs w:val="24"/>
        </w:rPr>
        <w:t xml:space="preserve">(1994) </w:t>
      </w:r>
      <w:r w:rsidRPr="00BE46D8">
        <w:rPr>
          <w:rFonts w:ascii="Times New Roman" w:hAnsi="Times New Roman"/>
          <w:i/>
          <w:sz w:val="24"/>
          <w:szCs w:val="24"/>
        </w:rPr>
        <w:t>La ciencia de la cruz</w:t>
      </w:r>
      <w:r>
        <w:rPr>
          <w:rFonts w:ascii="Times New Roman" w:hAnsi="Times New Roman"/>
          <w:sz w:val="24"/>
          <w:szCs w:val="24"/>
        </w:rPr>
        <w:t xml:space="preserve"> (2º ed.).</w:t>
      </w:r>
      <w:r w:rsidRPr="00BE46D8">
        <w:rPr>
          <w:rFonts w:ascii="Times New Roman" w:hAnsi="Times New Roman"/>
          <w:sz w:val="24"/>
          <w:szCs w:val="24"/>
        </w:rPr>
        <w:t xml:space="preserve"> Colección "Amigos de orar Edith Stein”, </w:t>
      </w:r>
      <w:r>
        <w:rPr>
          <w:rFonts w:ascii="Times New Roman" w:hAnsi="Times New Roman"/>
          <w:sz w:val="24"/>
          <w:szCs w:val="24"/>
        </w:rPr>
        <w:t xml:space="preserve">Burgos: </w:t>
      </w:r>
      <w:r w:rsidRPr="00BE46D8">
        <w:rPr>
          <w:rFonts w:ascii="Times New Roman" w:hAnsi="Times New Roman"/>
          <w:sz w:val="24"/>
          <w:szCs w:val="24"/>
        </w:rPr>
        <w:t>Editorial Monte</w:t>
      </w:r>
    </w:p>
    <w:p w:rsidR="00472785" w:rsidRDefault="00472785" w:rsidP="00E46F90">
      <w:pPr>
        <w:spacing w:line="360" w:lineRule="auto"/>
        <w:ind w:firstLine="708"/>
        <w:jc w:val="both"/>
        <w:rPr>
          <w:rFonts w:ascii="Times New Roman" w:hAnsi="Times New Roman"/>
          <w:sz w:val="24"/>
          <w:szCs w:val="24"/>
          <w:lang w:val="es-ES" w:eastAsia="es-ES"/>
        </w:rPr>
      </w:pPr>
      <w:r w:rsidRPr="002C14E4">
        <w:rPr>
          <w:rFonts w:ascii="Times New Roman" w:hAnsi="Times New Roman"/>
          <w:sz w:val="24"/>
          <w:szCs w:val="24"/>
          <w:lang w:val="es-ES" w:eastAsia="es-ES"/>
        </w:rPr>
        <w:t>-</w:t>
      </w:r>
      <w:r>
        <w:rPr>
          <w:rFonts w:ascii="Times New Roman" w:hAnsi="Times New Roman"/>
          <w:i/>
          <w:sz w:val="24"/>
          <w:szCs w:val="24"/>
          <w:lang w:val="es-ES" w:eastAsia="es-ES"/>
        </w:rPr>
        <w:t xml:space="preserve"> </w:t>
      </w:r>
      <w:r>
        <w:rPr>
          <w:rFonts w:ascii="Times New Roman" w:hAnsi="Times New Roman"/>
          <w:sz w:val="24"/>
          <w:szCs w:val="24"/>
          <w:lang w:val="es-ES" w:eastAsia="es-ES"/>
        </w:rPr>
        <w:t xml:space="preserve">Nicol (1977) </w:t>
      </w:r>
      <w:r>
        <w:rPr>
          <w:rFonts w:ascii="Times New Roman" w:hAnsi="Times New Roman"/>
          <w:i/>
          <w:sz w:val="24"/>
          <w:szCs w:val="24"/>
          <w:lang w:val="es-ES" w:eastAsia="es-ES"/>
        </w:rPr>
        <w:t>La idea del hombre</w:t>
      </w:r>
      <w:r>
        <w:rPr>
          <w:rFonts w:ascii="Times New Roman" w:hAnsi="Times New Roman"/>
          <w:sz w:val="24"/>
          <w:szCs w:val="24"/>
          <w:lang w:val="es-ES" w:eastAsia="es-ES"/>
        </w:rPr>
        <w:t xml:space="preserve">, México: FCE, </w:t>
      </w:r>
    </w:p>
    <w:p w:rsidR="00472785" w:rsidRDefault="00472785" w:rsidP="00E46F90">
      <w:pPr>
        <w:rPr>
          <w:rFonts w:ascii="Times New Roman" w:hAnsi="Times New Roman"/>
        </w:rPr>
      </w:pPr>
    </w:p>
    <w:p w:rsidR="00472785" w:rsidRPr="002C14E4" w:rsidRDefault="00472785" w:rsidP="00E46F90">
      <w:pPr>
        <w:jc w:val="right"/>
        <w:rPr>
          <w:rFonts w:ascii="Times New Roman" w:hAnsi="Times New Roman"/>
        </w:rPr>
      </w:pPr>
      <w:r>
        <w:rPr>
          <w:rFonts w:ascii="Times New Roman" w:hAnsi="Times New Roman"/>
        </w:rPr>
        <w:t>Guillermo H. Witemburg</w:t>
      </w: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Default="00472785" w:rsidP="006810DA">
      <w:pPr>
        <w:spacing w:after="0" w:line="360" w:lineRule="auto"/>
        <w:ind w:firstLine="708"/>
        <w:jc w:val="both"/>
        <w:rPr>
          <w:rFonts w:ascii="Times New Roman" w:hAnsi="Times New Roman"/>
          <w:sz w:val="24"/>
          <w:szCs w:val="24"/>
        </w:rPr>
      </w:pPr>
    </w:p>
    <w:p w:rsidR="00472785" w:rsidRPr="00951530" w:rsidRDefault="00472785" w:rsidP="00B7503F">
      <w:pPr>
        <w:spacing w:line="360" w:lineRule="auto"/>
        <w:jc w:val="both"/>
        <w:rPr>
          <w:rFonts w:ascii="Times New Roman" w:hAnsi="Times New Roman"/>
          <w:sz w:val="24"/>
          <w:szCs w:val="24"/>
        </w:rPr>
      </w:pPr>
    </w:p>
    <w:p w:rsidR="00472785" w:rsidRPr="00BA6D31" w:rsidRDefault="00472785" w:rsidP="00BA6D31">
      <w:pPr>
        <w:spacing w:line="360" w:lineRule="auto"/>
        <w:ind w:firstLine="708"/>
        <w:jc w:val="both"/>
        <w:rPr>
          <w:rFonts w:ascii="Times New Roman" w:hAnsi="Times New Roman"/>
          <w:sz w:val="24"/>
          <w:szCs w:val="24"/>
        </w:rPr>
      </w:pPr>
    </w:p>
    <w:sectPr w:rsidR="00472785" w:rsidRPr="00BA6D31" w:rsidSect="002246B7">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85" w:rsidRDefault="00472785" w:rsidP="00E46F90">
      <w:pPr>
        <w:spacing w:after="0" w:line="240" w:lineRule="auto"/>
      </w:pPr>
      <w:r>
        <w:separator/>
      </w:r>
    </w:p>
  </w:endnote>
  <w:endnote w:type="continuationSeparator" w:id="0">
    <w:p w:rsidR="00472785" w:rsidRDefault="00472785" w:rsidP="00E46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85" w:rsidRDefault="00472785">
    <w:pPr>
      <w:pStyle w:val="Footer"/>
      <w:jc w:val="right"/>
    </w:pPr>
    <w:fldSimple w:instr="PAGE   \* MERGEFORMAT">
      <w:r w:rsidRPr="00946849">
        <w:rPr>
          <w:noProof/>
          <w:lang w:val="es-ES"/>
        </w:rPr>
        <w:t>4</w:t>
      </w:r>
    </w:fldSimple>
  </w:p>
  <w:p w:rsidR="00472785" w:rsidRDefault="00472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85" w:rsidRDefault="00472785" w:rsidP="00E46F90">
      <w:pPr>
        <w:spacing w:after="0" w:line="240" w:lineRule="auto"/>
      </w:pPr>
      <w:r>
        <w:separator/>
      </w:r>
    </w:p>
  </w:footnote>
  <w:footnote w:type="continuationSeparator" w:id="0">
    <w:p w:rsidR="00472785" w:rsidRDefault="00472785" w:rsidP="00E46F90">
      <w:pPr>
        <w:spacing w:after="0" w:line="240" w:lineRule="auto"/>
      </w:pPr>
      <w:r>
        <w:continuationSeparator/>
      </w:r>
    </w:p>
  </w:footnote>
  <w:footnote w:id="1">
    <w:p w:rsidR="00472785" w:rsidRDefault="00472785" w:rsidP="00E46F90">
      <w:pPr>
        <w:pStyle w:val="FootnoteText"/>
        <w:spacing w:line="360" w:lineRule="auto"/>
        <w:jc w:val="both"/>
      </w:pPr>
      <w:r>
        <w:rPr>
          <w:rStyle w:val="FootnoteReference"/>
        </w:rPr>
        <w:footnoteRef/>
      </w:r>
      <w:r>
        <w:t xml:space="preserve"> La expresión se empezó a cultivar cuando, tras la encíclica </w:t>
      </w:r>
      <w:r>
        <w:rPr>
          <w:i/>
        </w:rPr>
        <w:t>Aeterni Patris</w:t>
      </w:r>
      <w:r>
        <w:t>, del Papa León XIII, sobre la filosofía y el tomismo, con ella se designa el conjunto de corrientes católicas de filosofía que comprendía tanto la neoescolástica tomista, como la escuela escotista, la escuela suareziana y otras escuelas filosóficas no basadas propiamente en la filosofía medieval, sino más bien en la corriente agustiniana, como la centrada en torno al italiano Antonio Rosmini y, en Francia, la llamada “Philosophie de l'esprit”, con Louis Lavelle y René Le Senne como principales representantes. E. Gilson y J. Pieper, entre otros.</w:t>
      </w:r>
    </w:p>
  </w:footnote>
  <w:footnote w:id="2">
    <w:p w:rsidR="00472785" w:rsidRPr="00C62520" w:rsidRDefault="00472785" w:rsidP="00E46F90">
      <w:pPr>
        <w:spacing w:after="0" w:line="360" w:lineRule="auto"/>
        <w:jc w:val="both"/>
        <w:rPr>
          <w:rFonts w:ascii="Times New Roman" w:hAnsi="Times New Roman"/>
          <w:sz w:val="20"/>
          <w:szCs w:val="20"/>
          <w:lang w:val="es-ES_tradnl"/>
        </w:rPr>
      </w:pPr>
      <w:r>
        <w:rPr>
          <w:rStyle w:val="FootnoteReference"/>
        </w:rPr>
        <w:footnoteRef/>
      </w:r>
      <w:r>
        <w:t xml:space="preserve"> </w:t>
      </w:r>
      <w:r w:rsidRPr="00C62520">
        <w:rPr>
          <w:rFonts w:ascii="Times New Roman" w:hAnsi="Times New Roman"/>
          <w:sz w:val="20"/>
          <w:szCs w:val="20"/>
          <w:lang w:val="es-ES_tradnl"/>
        </w:rPr>
        <w:t xml:space="preserve">Edith Stein nació en </w:t>
      </w:r>
      <w:r w:rsidRPr="00C62520">
        <w:rPr>
          <w:rFonts w:ascii="Times New Roman" w:hAnsi="Times New Roman"/>
          <w:bCs/>
          <w:sz w:val="20"/>
          <w:szCs w:val="20"/>
          <w:lang w:val="es-ES_tradnl"/>
        </w:rPr>
        <w:t>1891</w:t>
      </w:r>
      <w:r w:rsidRPr="00C62520">
        <w:rPr>
          <w:rFonts w:ascii="Times New Roman" w:hAnsi="Times New Roman"/>
          <w:sz w:val="20"/>
          <w:szCs w:val="20"/>
          <w:lang w:val="es-ES_tradnl"/>
        </w:rPr>
        <w:t xml:space="preserve"> en </w:t>
      </w:r>
      <w:r w:rsidRPr="00C62520">
        <w:rPr>
          <w:rFonts w:ascii="Times New Roman" w:hAnsi="Times New Roman"/>
          <w:bCs/>
          <w:sz w:val="20"/>
          <w:szCs w:val="20"/>
          <w:lang w:val="es-ES_tradnl"/>
        </w:rPr>
        <w:t>Breslau</w:t>
      </w:r>
      <w:r w:rsidRPr="00C62520">
        <w:rPr>
          <w:rFonts w:ascii="Times New Roman" w:hAnsi="Times New Roman"/>
          <w:sz w:val="20"/>
          <w:szCs w:val="20"/>
          <w:lang w:val="es-ES_tradnl"/>
        </w:rPr>
        <w:t>, ciudad que en aquel tiempo pertenecía a Alemania, y era la capital de la Silesia prusiana (hoy Wroclaw en Polonia).</w:t>
      </w:r>
      <w:r w:rsidRPr="00C62520">
        <w:rPr>
          <w:rFonts w:ascii="Times New Roman" w:hAnsi="Times New Roman"/>
          <w:sz w:val="20"/>
          <w:szCs w:val="20"/>
          <w:lang w:val="es-ES"/>
        </w:rPr>
        <w:tab/>
      </w:r>
    </w:p>
    <w:p w:rsidR="00472785" w:rsidRPr="00C62520" w:rsidRDefault="00472785" w:rsidP="00E46F90">
      <w:pPr>
        <w:spacing w:after="0" w:line="360" w:lineRule="auto"/>
        <w:jc w:val="both"/>
        <w:rPr>
          <w:rFonts w:ascii="Times New Roman" w:hAnsi="Times New Roman"/>
          <w:sz w:val="20"/>
          <w:szCs w:val="20"/>
          <w:lang w:val="es-ES"/>
        </w:rPr>
      </w:pPr>
      <w:r w:rsidRPr="00C62520">
        <w:rPr>
          <w:rFonts w:ascii="Times New Roman" w:hAnsi="Times New Roman"/>
          <w:sz w:val="20"/>
          <w:szCs w:val="20"/>
          <w:lang w:val="es-ES_tradnl"/>
        </w:rPr>
        <w:t xml:space="preserve">Edith se inscribe en </w:t>
      </w:r>
      <w:r w:rsidRPr="00C62520">
        <w:rPr>
          <w:rFonts w:ascii="Times New Roman" w:hAnsi="Times New Roman"/>
          <w:bCs/>
          <w:sz w:val="20"/>
          <w:szCs w:val="20"/>
          <w:lang w:val="es-ES_tradnl"/>
        </w:rPr>
        <w:t>1910</w:t>
      </w:r>
      <w:r w:rsidRPr="00C62520">
        <w:rPr>
          <w:rFonts w:ascii="Times New Roman" w:hAnsi="Times New Roman"/>
          <w:sz w:val="20"/>
          <w:szCs w:val="20"/>
          <w:lang w:val="es-ES_tradnl"/>
        </w:rPr>
        <w:t xml:space="preserve"> en la </w:t>
      </w:r>
      <w:r w:rsidRPr="00C62520">
        <w:rPr>
          <w:rFonts w:ascii="Times New Roman" w:hAnsi="Times New Roman"/>
          <w:bCs/>
          <w:sz w:val="20"/>
          <w:szCs w:val="20"/>
          <w:lang w:val="es-ES_tradnl"/>
        </w:rPr>
        <w:t>Universidad de Breslau</w:t>
      </w:r>
      <w:r w:rsidRPr="00C62520">
        <w:rPr>
          <w:rFonts w:ascii="Times New Roman" w:hAnsi="Times New Roman"/>
          <w:sz w:val="20"/>
          <w:szCs w:val="20"/>
          <w:lang w:val="es-ES_tradnl"/>
        </w:rPr>
        <w:t xml:space="preserve"> y conoce a </w:t>
      </w:r>
      <w:r w:rsidRPr="00C62520">
        <w:rPr>
          <w:rFonts w:ascii="Times New Roman" w:hAnsi="Times New Roman"/>
          <w:bCs/>
          <w:sz w:val="20"/>
          <w:szCs w:val="20"/>
          <w:lang w:val="es-ES_tradnl"/>
        </w:rPr>
        <w:t>Edmund Husserl</w:t>
      </w:r>
      <w:r w:rsidRPr="00C62520">
        <w:rPr>
          <w:rFonts w:ascii="Times New Roman" w:hAnsi="Times New Roman"/>
          <w:sz w:val="20"/>
          <w:szCs w:val="20"/>
          <w:lang w:val="es-ES_tradnl"/>
        </w:rPr>
        <w:t xml:space="preserve">, profesor de la </w:t>
      </w:r>
      <w:r w:rsidRPr="00C62520">
        <w:rPr>
          <w:rFonts w:ascii="Times New Roman" w:hAnsi="Times New Roman"/>
          <w:bCs/>
          <w:sz w:val="20"/>
          <w:szCs w:val="20"/>
          <w:lang w:val="es-ES_tradnl"/>
        </w:rPr>
        <w:t>Universidad de Gotinga</w:t>
      </w:r>
      <w:r w:rsidRPr="00C62520">
        <w:rPr>
          <w:rFonts w:ascii="Times New Roman" w:hAnsi="Times New Roman"/>
          <w:sz w:val="20"/>
          <w:szCs w:val="20"/>
          <w:lang w:val="es-ES_tradnl"/>
        </w:rPr>
        <w:t xml:space="preserve">.  Así, nace un interés profundo y un gran entusiasmo por el autor, iniciador de la </w:t>
      </w:r>
      <w:r w:rsidRPr="00C62520">
        <w:rPr>
          <w:rFonts w:ascii="Times New Roman" w:hAnsi="Times New Roman"/>
          <w:bCs/>
          <w:sz w:val="20"/>
          <w:szCs w:val="20"/>
          <w:lang w:val="es-ES_tradnl"/>
        </w:rPr>
        <w:t>fenomenología</w:t>
      </w:r>
      <w:r w:rsidRPr="00C62520">
        <w:rPr>
          <w:rFonts w:ascii="Times New Roman" w:hAnsi="Times New Roman"/>
          <w:sz w:val="20"/>
          <w:szCs w:val="20"/>
          <w:lang w:val="es-ES_tradnl"/>
        </w:rPr>
        <w:t xml:space="preserve">. </w:t>
      </w:r>
    </w:p>
    <w:p w:rsidR="00472785" w:rsidRPr="00C62520" w:rsidRDefault="00472785" w:rsidP="00E46F90">
      <w:pPr>
        <w:spacing w:after="0" w:line="360" w:lineRule="auto"/>
        <w:jc w:val="both"/>
        <w:rPr>
          <w:rFonts w:ascii="Times New Roman" w:hAnsi="Times New Roman"/>
          <w:sz w:val="20"/>
          <w:szCs w:val="20"/>
        </w:rPr>
      </w:pPr>
      <w:r w:rsidRPr="00C62520">
        <w:rPr>
          <w:rFonts w:ascii="Times New Roman" w:hAnsi="Times New Roman"/>
          <w:sz w:val="20"/>
          <w:szCs w:val="20"/>
          <w:lang w:val="es-ES_tradnl"/>
        </w:rPr>
        <w:tab/>
        <w:t xml:space="preserve">Cuando comenzó la </w:t>
      </w:r>
      <w:r w:rsidRPr="00C62520">
        <w:rPr>
          <w:rFonts w:ascii="Times New Roman" w:hAnsi="Times New Roman"/>
          <w:bCs/>
          <w:sz w:val="20"/>
          <w:szCs w:val="20"/>
          <w:lang w:val="es-ES_tradnl"/>
        </w:rPr>
        <w:t>primera guerra mundial</w:t>
      </w:r>
      <w:r w:rsidRPr="00C62520">
        <w:rPr>
          <w:rFonts w:ascii="Times New Roman" w:hAnsi="Times New Roman"/>
          <w:sz w:val="20"/>
          <w:szCs w:val="20"/>
          <w:lang w:val="es-ES_tradnl"/>
        </w:rPr>
        <w:t xml:space="preserve">, en </w:t>
      </w:r>
      <w:r w:rsidRPr="00C62520">
        <w:rPr>
          <w:rFonts w:ascii="Times New Roman" w:hAnsi="Times New Roman"/>
          <w:iCs/>
          <w:sz w:val="20"/>
          <w:szCs w:val="20"/>
          <w:lang w:val="es-ES_tradnl"/>
        </w:rPr>
        <w:t>1914</w:t>
      </w:r>
      <w:r w:rsidRPr="00C62520">
        <w:rPr>
          <w:rFonts w:ascii="Times New Roman" w:hAnsi="Times New Roman"/>
          <w:sz w:val="20"/>
          <w:szCs w:val="20"/>
          <w:lang w:val="es-ES_tradnl"/>
        </w:rPr>
        <w:t xml:space="preserve">, se sintió espiritualmente atraída por la idea de oponerse al odio con un servicio de amor. Se hizo </w:t>
      </w:r>
      <w:r w:rsidRPr="00C62520">
        <w:rPr>
          <w:rFonts w:ascii="Times New Roman" w:hAnsi="Times New Roman"/>
          <w:iCs/>
          <w:sz w:val="20"/>
          <w:szCs w:val="20"/>
          <w:lang w:val="es-ES_tradnl"/>
        </w:rPr>
        <w:t>voluntaria de la Cruz Roja</w:t>
      </w:r>
      <w:r w:rsidRPr="00C62520">
        <w:rPr>
          <w:rFonts w:ascii="Times New Roman" w:hAnsi="Times New Roman"/>
          <w:sz w:val="20"/>
          <w:szCs w:val="20"/>
          <w:lang w:val="es-ES_tradnl"/>
        </w:rPr>
        <w:t xml:space="preserve"> en un hospital militar de enfermedades infecciosas, situado en una pequeña ciudad de Moravia. </w:t>
      </w:r>
      <w:r w:rsidRPr="00C62520">
        <w:rPr>
          <w:rFonts w:ascii="Times New Roman" w:hAnsi="Times New Roman"/>
          <w:sz w:val="20"/>
          <w:szCs w:val="20"/>
        </w:rPr>
        <w:t xml:space="preserve">En </w:t>
      </w:r>
      <w:r w:rsidRPr="00C62520">
        <w:rPr>
          <w:rFonts w:ascii="Times New Roman" w:hAnsi="Times New Roman"/>
          <w:bCs/>
          <w:sz w:val="20"/>
          <w:szCs w:val="20"/>
        </w:rPr>
        <w:t>1916</w:t>
      </w:r>
      <w:r w:rsidRPr="00C62520">
        <w:rPr>
          <w:rFonts w:ascii="Times New Roman" w:hAnsi="Times New Roman"/>
          <w:sz w:val="20"/>
          <w:szCs w:val="20"/>
        </w:rPr>
        <w:t xml:space="preserve"> es </w:t>
      </w:r>
      <w:r w:rsidRPr="00C62520">
        <w:rPr>
          <w:rFonts w:ascii="Times New Roman" w:hAnsi="Times New Roman"/>
          <w:bCs/>
          <w:sz w:val="20"/>
          <w:szCs w:val="20"/>
        </w:rPr>
        <w:t>asistente</w:t>
      </w:r>
      <w:r w:rsidRPr="00C62520">
        <w:rPr>
          <w:rFonts w:ascii="Times New Roman" w:hAnsi="Times New Roman"/>
          <w:sz w:val="20"/>
          <w:szCs w:val="20"/>
        </w:rPr>
        <w:t xml:space="preserve"> en la </w:t>
      </w:r>
      <w:r w:rsidRPr="00C62520">
        <w:rPr>
          <w:rFonts w:ascii="Times New Roman" w:hAnsi="Times New Roman"/>
          <w:bCs/>
          <w:sz w:val="20"/>
          <w:szCs w:val="20"/>
        </w:rPr>
        <w:t>Universidad de Friburgo de Husserl</w:t>
      </w:r>
      <w:r w:rsidRPr="00C62520">
        <w:rPr>
          <w:rFonts w:ascii="Times New Roman" w:hAnsi="Times New Roman"/>
          <w:sz w:val="20"/>
          <w:szCs w:val="20"/>
        </w:rPr>
        <w:t xml:space="preserve">, donde se licenció con una tesis titulada </w:t>
      </w:r>
      <w:r w:rsidRPr="00C62520">
        <w:rPr>
          <w:rFonts w:ascii="Times New Roman" w:hAnsi="Times New Roman"/>
          <w:iCs/>
          <w:sz w:val="20"/>
          <w:szCs w:val="20"/>
        </w:rPr>
        <w:t>El problema de la empatía</w:t>
      </w:r>
      <w:r w:rsidRPr="00C62520">
        <w:rPr>
          <w:rFonts w:ascii="Times New Roman" w:hAnsi="Times New Roman"/>
          <w:sz w:val="20"/>
          <w:szCs w:val="20"/>
        </w:rPr>
        <w:t xml:space="preserve">. El año después consiguió el </w:t>
      </w:r>
      <w:r w:rsidRPr="00C62520">
        <w:rPr>
          <w:rFonts w:ascii="Times New Roman" w:hAnsi="Times New Roman"/>
          <w:bCs/>
          <w:sz w:val="20"/>
          <w:szCs w:val="20"/>
        </w:rPr>
        <w:t>doctorado</w:t>
      </w:r>
      <w:r w:rsidRPr="00C62520">
        <w:rPr>
          <w:rFonts w:ascii="Times New Roman" w:hAnsi="Times New Roman"/>
          <w:sz w:val="20"/>
          <w:szCs w:val="20"/>
        </w:rPr>
        <w:t xml:space="preserve"> </w:t>
      </w:r>
      <w:r w:rsidRPr="00C62520">
        <w:rPr>
          <w:rFonts w:ascii="Times New Roman" w:hAnsi="Times New Roman"/>
          <w:i/>
          <w:sz w:val="20"/>
          <w:szCs w:val="20"/>
        </w:rPr>
        <w:t>summa cum laude</w:t>
      </w:r>
      <w:r w:rsidRPr="00C62520">
        <w:rPr>
          <w:rFonts w:ascii="Times New Roman" w:hAnsi="Times New Roman"/>
          <w:sz w:val="20"/>
          <w:szCs w:val="20"/>
        </w:rPr>
        <w:t xml:space="preserve"> en la misma universidad.</w:t>
      </w:r>
    </w:p>
    <w:p w:rsidR="00472785" w:rsidRPr="00C62520" w:rsidRDefault="00472785" w:rsidP="00E46F90">
      <w:pPr>
        <w:spacing w:after="0" w:line="360" w:lineRule="auto"/>
        <w:jc w:val="both"/>
        <w:rPr>
          <w:rFonts w:ascii="Times New Roman" w:hAnsi="Times New Roman"/>
          <w:sz w:val="20"/>
          <w:szCs w:val="20"/>
          <w:lang w:val="es-ES_tradnl"/>
        </w:rPr>
      </w:pPr>
      <w:r w:rsidRPr="00C62520">
        <w:rPr>
          <w:rFonts w:ascii="Times New Roman" w:hAnsi="Times New Roman"/>
          <w:sz w:val="20"/>
          <w:szCs w:val="20"/>
        </w:rPr>
        <w:tab/>
        <w:t xml:space="preserve">Y es </w:t>
      </w:r>
      <w:r w:rsidRPr="00C62520">
        <w:rPr>
          <w:rFonts w:ascii="Times New Roman" w:hAnsi="Times New Roman"/>
          <w:sz w:val="20"/>
          <w:szCs w:val="20"/>
          <w:lang w:val="es-ES_tradnl"/>
        </w:rPr>
        <w:t xml:space="preserve">en el verano de </w:t>
      </w:r>
      <w:r w:rsidRPr="00C62520">
        <w:rPr>
          <w:rFonts w:ascii="Times New Roman" w:hAnsi="Times New Roman"/>
          <w:bCs/>
          <w:sz w:val="20"/>
          <w:szCs w:val="20"/>
          <w:lang w:val="es-ES_tradnl"/>
        </w:rPr>
        <w:t>1921</w:t>
      </w:r>
      <w:r w:rsidRPr="00C62520">
        <w:rPr>
          <w:rFonts w:ascii="Times New Roman" w:hAnsi="Times New Roman"/>
          <w:sz w:val="20"/>
          <w:szCs w:val="20"/>
          <w:lang w:val="es-ES_tradnl"/>
        </w:rPr>
        <w:t xml:space="preserve">, durante uno de estas estancias cuando leyó el </w:t>
      </w:r>
      <w:r w:rsidRPr="00C62520">
        <w:rPr>
          <w:rFonts w:ascii="Times New Roman" w:hAnsi="Times New Roman"/>
          <w:iCs/>
          <w:sz w:val="20"/>
          <w:szCs w:val="20"/>
          <w:lang w:val="es-ES_tradnl"/>
        </w:rPr>
        <w:t>Libro de la vida</w:t>
      </w:r>
      <w:r w:rsidRPr="00C62520">
        <w:rPr>
          <w:rFonts w:ascii="Times New Roman" w:hAnsi="Times New Roman"/>
          <w:sz w:val="20"/>
          <w:szCs w:val="20"/>
          <w:lang w:val="es-ES_tradnl"/>
        </w:rPr>
        <w:t xml:space="preserve"> de </w:t>
      </w:r>
      <w:r w:rsidRPr="00C62520">
        <w:rPr>
          <w:rFonts w:ascii="Times New Roman" w:hAnsi="Times New Roman"/>
          <w:bCs/>
          <w:sz w:val="20"/>
          <w:szCs w:val="20"/>
          <w:lang w:val="es-ES_tradnl"/>
        </w:rPr>
        <w:t>Santa Teresa de Ávila</w:t>
      </w:r>
      <w:r w:rsidRPr="00C62520">
        <w:rPr>
          <w:rFonts w:ascii="Times New Roman" w:hAnsi="Times New Roman"/>
          <w:sz w:val="20"/>
          <w:szCs w:val="20"/>
          <w:lang w:val="es-ES_tradnl"/>
        </w:rPr>
        <w:t xml:space="preserve">. Al cerrar el libro, con las primeras luces del alba, tuvo que confesarse a sí misma: </w:t>
      </w:r>
      <w:r w:rsidRPr="00C62520">
        <w:rPr>
          <w:rFonts w:ascii="Times New Roman" w:hAnsi="Times New Roman"/>
          <w:iCs/>
          <w:sz w:val="20"/>
          <w:szCs w:val="20"/>
          <w:lang w:val="es-ES_tradnl"/>
        </w:rPr>
        <w:t>¡Esta es la Verdad!</w:t>
      </w:r>
      <w:r w:rsidRPr="00C62520">
        <w:rPr>
          <w:rFonts w:ascii="Times New Roman" w:hAnsi="Times New Roman"/>
          <w:sz w:val="20"/>
          <w:szCs w:val="20"/>
          <w:lang w:val="es-ES_tradnl"/>
        </w:rPr>
        <w:t xml:space="preserve"> Se produce su conversión a la Iglesia Católica. Y recibe el </w:t>
      </w:r>
      <w:r w:rsidRPr="00C62520">
        <w:rPr>
          <w:rFonts w:ascii="Times New Roman" w:hAnsi="Times New Roman"/>
          <w:bCs/>
          <w:sz w:val="20"/>
          <w:szCs w:val="20"/>
          <w:lang w:val="es-ES_tradnl"/>
        </w:rPr>
        <w:t>bautismo</w:t>
      </w:r>
      <w:r w:rsidRPr="00C62520">
        <w:rPr>
          <w:rFonts w:ascii="Times New Roman" w:hAnsi="Times New Roman"/>
          <w:sz w:val="20"/>
          <w:szCs w:val="20"/>
          <w:lang w:val="es-ES_tradnl"/>
        </w:rPr>
        <w:t xml:space="preserve"> en Bergzabern algunos meses después, el </w:t>
      </w:r>
      <w:r w:rsidRPr="00C62520">
        <w:rPr>
          <w:rFonts w:ascii="Times New Roman" w:hAnsi="Times New Roman"/>
          <w:bCs/>
          <w:sz w:val="20"/>
          <w:szCs w:val="20"/>
          <w:lang w:val="es-ES_tradnl"/>
        </w:rPr>
        <w:t>1 de enero de 1922</w:t>
      </w:r>
      <w:r w:rsidRPr="00C62520">
        <w:rPr>
          <w:rFonts w:ascii="Times New Roman" w:hAnsi="Times New Roman"/>
          <w:sz w:val="20"/>
          <w:szCs w:val="20"/>
          <w:lang w:val="es-ES_tradnl"/>
        </w:rPr>
        <w:t>.</w:t>
      </w:r>
    </w:p>
    <w:p w:rsidR="00472785" w:rsidRPr="00C62520" w:rsidRDefault="00472785" w:rsidP="00E46F90">
      <w:pPr>
        <w:spacing w:after="0" w:line="360" w:lineRule="auto"/>
        <w:jc w:val="both"/>
        <w:rPr>
          <w:rFonts w:ascii="Times New Roman" w:hAnsi="Times New Roman"/>
          <w:sz w:val="20"/>
          <w:szCs w:val="20"/>
        </w:rPr>
      </w:pPr>
      <w:r w:rsidRPr="00C62520">
        <w:rPr>
          <w:rFonts w:ascii="Times New Roman" w:hAnsi="Times New Roman"/>
          <w:sz w:val="20"/>
          <w:szCs w:val="20"/>
          <w:lang w:val="es-ES_tradnl"/>
        </w:rPr>
        <w:tab/>
      </w:r>
      <w:r w:rsidRPr="00C62520">
        <w:rPr>
          <w:rFonts w:ascii="Times New Roman" w:hAnsi="Times New Roman"/>
          <w:sz w:val="20"/>
          <w:szCs w:val="20"/>
        </w:rPr>
        <w:t xml:space="preserve">Se dedicó entonces a confrontar la corriente filosófica en la que se había formado, la fenomenología, con la filosofía cristiana de </w:t>
      </w:r>
      <w:r w:rsidRPr="00C62520">
        <w:rPr>
          <w:rFonts w:ascii="Times New Roman" w:hAnsi="Times New Roman"/>
          <w:bCs/>
          <w:sz w:val="20"/>
          <w:szCs w:val="20"/>
        </w:rPr>
        <w:t>Santo Tomás de Aquino</w:t>
      </w:r>
      <w:r w:rsidRPr="00C62520">
        <w:rPr>
          <w:rFonts w:ascii="Times New Roman" w:hAnsi="Times New Roman"/>
          <w:sz w:val="20"/>
          <w:szCs w:val="20"/>
        </w:rPr>
        <w:t>, en la que siguió profundizando. Resultado de esta investigación fue el estudio que dedicó a su viejo maestro Husserl en su 70º cumpleaños</w:t>
      </w:r>
      <w:r w:rsidRPr="00C62520">
        <w:rPr>
          <w:rFonts w:ascii="Times New Roman" w:hAnsi="Times New Roman"/>
          <w:i/>
          <w:sz w:val="20"/>
          <w:szCs w:val="20"/>
        </w:rPr>
        <w:t xml:space="preserve">: </w:t>
      </w:r>
      <w:r w:rsidRPr="00C62520">
        <w:rPr>
          <w:rFonts w:ascii="Times New Roman" w:hAnsi="Times New Roman"/>
          <w:i/>
          <w:iCs/>
          <w:sz w:val="20"/>
          <w:szCs w:val="20"/>
        </w:rPr>
        <w:t>La fenomenología de Husserl y la filosofía de Santo Tomás</w:t>
      </w:r>
      <w:r w:rsidRPr="00C62520">
        <w:rPr>
          <w:rFonts w:ascii="Times New Roman" w:hAnsi="Times New Roman"/>
          <w:i/>
          <w:sz w:val="20"/>
          <w:szCs w:val="20"/>
        </w:rPr>
        <w:t xml:space="preserve"> </w:t>
      </w:r>
      <w:r w:rsidRPr="00C62520">
        <w:rPr>
          <w:rFonts w:ascii="Times New Roman" w:hAnsi="Times New Roman"/>
          <w:sz w:val="20"/>
          <w:szCs w:val="20"/>
        </w:rPr>
        <w:t>de</w:t>
      </w:r>
      <w:r w:rsidRPr="00C62520">
        <w:rPr>
          <w:rFonts w:ascii="Times New Roman" w:hAnsi="Times New Roman"/>
          <w:i/>
          <w:sz w:val="20"/>
          <w:szCs w:val="20"/>
        </w:rPr>
        <w:t xml:space="preserve"> </w:t>
      </w:r>
      <w:r w:rsidRPr="00C62520">
        <w:rPr>
          <w:rFonts w:ascii="Times New Roman" w:hAnsi="Times New Roman"/>
          <w:bCs/>
          <w:sz w:val="20"/>
          <w:szCs w:val="20"/>
        </w:rPr>
        <w:t>1929</w:t>
      </w:r>
      <w:r w:rsidRPr="00C62520">
        <w:rPr>
          <w:rFonts w:ascii="Times New Roman" w:hAnsi="Times New Roman"/>
          <w:sz w:val="20"/>
          <w:szCs w:val="20"/>
        </w:rPr>
        <w:t xml:space="preserve">. </w:t>
      </w:r>
    </w:p>
    <w:p w:rsidR="00472785" w:rsidRPr="00C62520" w:rsidRDefault="00472785" w:rsidP="00E46F90">
      <w:pPr>
        <w:spacing w:after="0" w:line="360" w:lineRule="auto"/>
        <w:ind w:firstLine="708"/>
        <w:jc w:val="both"/>
        <w:rPr>
          <w:rFonts w:ascii="Times New Roman" w:hAnsi="Times New Roman"/>
          <w:sz w:val="20"/>
          <w:szCs w:val="20"/>
          <w:lang w:val="es-ES_tradnl"/>
        </w:rPr>
      </w:pPr>
      <w:r w:rsidRPr="00C62520">
        <w:rPr>
          <w:rFonts w:ascii="Times New Roman" w:hAnsi="Times New Roman"/>
          <w:sz w:val="20"/>
          <w:szCs w:val="20"/>
          <w:lang w:val="es-ES_tradnl"/>
        </w:rPr>
        <w:t xml:space="preserve">El 30 de abril de 1933, durante la adoración del Santísimo Sacramento sintió con claridad su vocación a la vida religiosa monástica del Carmelo, que había empezado a intuir el día del bautismo, y tomó interiormente su decisión de pertenecer a la comunidad, era el </w:t>
      </w:r>
      <w:r w:rsidRPr="00C62520">
        <w:rPr>
          <w:rFonts w:ascii="Times New Roman" w:hAnsi="Times New Roman"/>
          <w:bCs/>
          <w:sz w:val="20"/>
          <w:szCs w:val="20"/>
          <w:lang w:val="es-ES_tradnl"/>
        </w:rPr>
        <w:t>15 de octubre de 1933</w:t>
      </w:r>
      <w:r w:rsidRPr="00C62520">
        <w:rPr>
          <w:rFonts w:ascii="Times New Roman" w:hAnsi="Times New Roman"/>
          <w:sz w:val="20"/>
          <w:szCs w:val="20"/>
          <w:lang w:val="es-ES_tradnl"/>
        </w:rPr>
        <w:t xml:space="preserve">: en 1934 toma los hábitos y se hizo novicia con el nombre de </w:t>
      </w:r>
      <w:r w:rsidRPr="00C62520">
        <w:rPr>
          <w:rFonts w:ascii="Times New Roman" w:hAnsi="Times New Roman"/>
          <w:bCs/>
          <w:sz w:val="20"/>
          <w:szCs w:val="20"/>
          <w:lang w:val="es-ES_tradnl"/>
        </w:rPr>
        <w:t>Sor Teresa Benita de la Cruz</w:t>
      </w:r>
      <w:r w:rsidRPr="00C62520">
        <w:rPr>
          <w:rFonts w:ascii="Times New Roman" w:hAnsi="Times New Roman"/>
          <w:sz w:val="20"/>
          <w:szCs w:val="20"/>
          <w:lang w:val="es-ES_tradnl"/>
        </w:rPr>
        <w:t xml:space="preserve">. Es el tiempo en que, el provincial de los carmelitas insistió para que se dedicara a completar su obra más importante obra </w:t>
      </w:r>
      <w:r w:rsidRPr="00C62520">
        <w:rPr>
          <w:rFonts w:ascii="Times New Roman" w:hAnsi="Times New Roman"/>
          <w:i/>
          <w:sz w:val="20"/>
          <w:szCs w:val="20"/>
          <w:lang w:val="es-ES_tradnl"/>
        </w:rPr>
        <w:t>“</w:t>
      </w:r>
      <w:r w:rsidRPr="00C62520">
        <w:rPr>
          <w:rFonts w:ascii="Times New Roman" w:hAnsi="Times New Roman"/>
          <w:bCs/>
          <w:i/>
          <w:sz w:val="20"/>
          <w:szCs w:val="20"/>
          <w:lang w:val="es-ES"/>
        </w:rPr>
        <w:t>Ser finito y Ser eterno</w:t>
      </w:r>
      <w:r w:rsidRPr="00C62520">
        <w:rPr>
          <w:rFonts w:ascii="Times New Roman" w:hAnsi="Times New Roman"/>
          <w:i/>
          <w:sz w:val="20"/>
          <w:szCs w:val="20"/>
          <w:lang w:val="es-ES_tradnl"/>
        </w:rPr>
        <w:t>”</w:t>
      </w:r>
      <w:r w:rsidRPr="00C62520">
        <w:rPr>
          <w:rFonts w:ascii="Times New Roman" w:hAnsi="Times New Roman"/>
          <w:sz w:val="20"/>
          <w:szCs w:val="20"/>
          <w:lang w:val="es-ES_tradnl"/>
        </w:rPr>
        <w:t>.</w:t>
      </w:r>
    </w:p>
    <w:p w:rsidR="00472785" w:rsidRPr="00C62520" w:rsidRDefault="00472785" w:rsidP="00E46F90">
      <w:pPr>
        <w:spacing w:after="0" w:line="360" w:lineRule="auto"/>
        <w:ind w:firstLine="708"/>
        <w:jc w:val="both"/>
        <w:rPr>
          <w:rFonts w:ascii="Times New Roman" w:hAnsi="Times New Roman"/>
          <w:sz w:val="20"/>
          <w:szCs w:val="20"/>
          <w:lang w:val="es-ES_tradnl"/>
        </w:rPr>
      </w:pPr>
      <w:r w:rsidRPr="00C62520">
        <w:rPr>
          <w:rFonts w:ascii="Times New Roman" w:hAnsi="Times New Roman"/>
          <w:sz w:val="20"/>
          <w:szCs w:val="20"/>
          <w:lang w:val="es-ES_tradnl"/>
        </w:rPr>
        <w:t xml:space="preserve">En 1941, por encargo de la Priora del monasterio de Echt, dio inicio a una nueva obra y la continuó mientras pudo, esta vez sobre la teología mística de San Juan de la Cruz: la tituló </w:t>
      </w:r>
      <w:r w:rsidRPr="00C62520">
        <w:rPr>
          <w:rFonts w:ascii="Times New Roman" w:hAnsi="Times New Roman"/>
          <w:i/>
          <w:sz w:val="20"/>
          <w:szCs w:val="20"/>
          <w:lang w:val="es-ES_tradnl"/>
        </w:rPr>
        <w:t>Scientia Crucis</w:t>
      </w:r>
      <w:r>
        <w:rPr>
          <w:rFonts w:ascii="Times New Roman" w:hAnsi="Times New Roman"/>
          <w:iCs/>
          <w:sz w:val="20"/>
          <w:szCs w:val="20"/>
          <w:lang w:val="es-ES_tradnl"/>
        </w:rPr>
        <w:t xml:space="preserve">, </w:t>
      </w:r>
      <w:r w:rsidRPr="00C62520">
        <w:rPr>
          <w:rFonts w:ascii="Times New Roman" w:hAnsi="Times New Roman"/>
          <w:iCs/>
          <w:sz w:val="20"/>
          <w:szCs w:val="20"/>
          <w:lang w:val="es-ES_tradnl"/>
        </w:rPr>
        <w:t>(La ciencia de la cruz)</w:t>
      </w:r>
      <w:r>
        <w:rPr>
          <w:rFonts w:ascii="Times New Roman" w:hAnsi="Times New Roman"/>
          <w:sz w:val="20"/>
          <w:szCs w:val="20"/>
          <w:lang w:val="es-ES_tradnl"/>
        </w:rPr>
        <w:t xml:space="preserve"> </w:t>
      </w:r>
      <w:r w:rsidRPr="00C62520">
        <w:rPr>
          <w:rFonts w:ascii="Times New Roman" w:hAnsi="Times New Roman"/>
          <w:sz w:val="20"/>
          <w:szCs w:val="20"/>
          <w:lang w:val="es-ES_tradnl"/>
        </w:rPr>
        <w:t>obra quedó incompleta</w:t>
      </w:r>
      <w:r>
        <w:rPr>
          <w:rFonts w:ascii="Times New Roman" w:hAnsi="Times New Roman"/>
          <w:sz w:val="20"/>
          <w:szCs w:val="20"/>
          <w:lang w:val="es-ES_tradnl"/>
        </w:rPr>
        <w:t>.</w:t>
      </w:r>
      <w:r>
        <w:rPr>
          <w:rFonts w:ascii="Times New Roman" w:hAnsi="Times New Roman"/>
          <w:sz w:val="24"/>
          <w:szCs w:val="24"/>
          <w:lang w:val="es-ES_tradnl"/>
        </w:rPr>
        <w:t xml:space="preserve"> </w:t>
      </w:r>
      <w:r>
        <w:rPr>
          <w:rFonts w:ascii="Times New Roman" w:hAnsi="Times New Roman"/>
          <w:sz w:val="20"/>
          <w:szCs w:val="20"/>
          <w:lang w:val="es-ES_tradnl"/>
        </w:rPr>
        <w:t>M</w:t>
      </w:r>
      <w:r w:rsidRPr="00C62520">
        <w:rPr>
          <w:rFonts w:ascii="Times New Roman" w:hAnsi="Times New Roman"/>
          <w:sz w:val="20"/>
          <w:szCs w:val="20"/>
          <w:lang w:val="es-ES_tradnl"/>
        </w:rPr>
        <w:t xml:space="preserve">urió el </w:t>
      </w:r>
      <w:r w:rsidRPr="00C62520">
        <w:rPr>
          <w:rFonts w:ascii="Times New Roman" w:hAnsi="Times New Roman"/>
          <w:bCs/>
          <w:sz w:val="20"/>
          <w:szCs w:val="20"/>
          <w:lang w:val="es-ES_tradnl"/>
        </w:rPr>
        <w:t>9 de agosto de 1942</w:t>
      </w:r>
      <w:r w:rsidRPr="00C62520">
        <w:rPr>
          <w:rFonts w:ascii="Times New Roman" w:hAnsi="Times New Roman"/>
          <w:sz w:val="20"/>
          <w:szCs w:val="20"/>
          <w:lang w:val="es-ES_tradnl"/>
        </w:rPr>
        <w:t>.</w:t>
      </w:r>
    </w:p>
    <w:p w:rsidR="00472785" w:rsidRDefault="00472785" w:rsidP="00E46F90">
      <w:pPr>
        <w:spacing w:after="0" w:line="360" w:lineRule="auto"/>
        <w:ind w:firstLine="708"/>
        <w:jc w:val="both"/>
      </w:pPr>
      <w:r w:rsidRPr="00C62520">
        <w:rPr>
          <w:rFonts w:ascii="Times New Roman" w:hAnsi="Times New Roman"/>
          <w:sz w:val="20"/>
          <w:szCs w:val="20"/>
          <w:lang w:val="es-ES_tradnl"/>
        </w:rPr>
        <w:t xml:space="preserve">Fue </w:t>
      </w:r>
      <w:r w:rsidRPr="00C62520">
        <w:rPr>
          <w:rFonts w:ascii="Times New Roman" w:hAnsi="Times New Roman"/>
          <w:bCs/>
          <w:sz w:val="20"/>
          <w:szCs w:val="20"/>
          <w:lang w:val="es-ES_tradnl"/>
        </w:rPr>
        <w:t>beatificada</w:t>
      </w:r>
      <w:r w:rsidRPr="00C62520">
        <w:rPr>
          <w:rFonts w:ascii="Times New Roman" w:hAnsi="Times New Roman"/>
          <w:sz w:val="20"/>
          <w:szCs w:val="20"/>
          <w:lang w:val="es-ES_tradnl"/>
        </w:rPr>
        <w:t xml:space="preserve"> por </w:t>
      </w:r>
      <w:r w:rsidRPr="00C62520">
        <w:rPr>
          <w:rFonts w:ascii="Times New Roman" w:hAnsi="Times New Roman"/>
          <w:bCs/>
          <w:sz w:val="20"/>
          <w:szCs w:val="20"/>
          <w:lang w:val="es-ES_tradnl"/>
        </w:rPr>
        <w:t>Juan Pablo II</w:t>
      </w:r>
      <w:r w:rsidRPr="00C62520">
        <w:rPr>
          <w:rFonts w:ascii="Times New Roman" w:hAnsi="Times New Roman"/>
          <w:sz w:val="20"/>
          <w:szCs w:val="20"/>
          <w:lang w:val="es-ES_tradnl"/>
        </w:rPr>
        <w:t xml:space="preserve"> en Colonia, en el aniversario de su consagración definitiva, el 1 de mayo de 1987. Fue proclamada </w:t>
      </w:r>
      <w:r w:rsidRPr="00C62520">
        <w:rPr>
          <w:rFonts w:ascii="Times New Roman" w:hAnsi="Times New Roman"/>
          <w:bCs/>
          <w:sz w:val="20"/>
          <w:szCs w:val="20"/>
          <w:lang w:val="es-ES_tradnl"/>
        </w:rPr>
        <w:t>Santa</w:t>
      </w:r>
      <w:r w:rsidRPr="00C62520">
        <w:rPr>
          <w:rFonts w:ascii="Times New Roman" w:hAnsi="Times New Roman"/>
          <w:sz w:val="20"/>
          <w:szCs w:val="20"/>
          <w:lang w:val="es-ES_tradnl"/>
        </w:rPr>
        <w:t xml:space="preserve"> por el mismo pontífice en la Plaza de San Pedro de Roma el </w:t>
      </w:r>
      <w:r w:rsidRPr="00C62520">
        <w:rPr>
          <w:rFonts w:ascii="Times New Roman" w:hAnsi="Times New Roman"/>
          <w:bCs/>
          <w:sz w:val="20"/>
          <w:szCs w:val="20"/>
          <w:lang w:val="es-ES_tradnl"/>
        </w:rPr>
        <w:t>11 de octubre de 1998</w:t>
      </w:r>
      <w:r w:rsidRPr="00C62520">
        <w:rPr>
          <w:rFonts w:ascii="Times New Roman" w:hAnsi="Times New Roman"/>
          <w:sz w:val="20"/>
          <w:szCs w:val="20"/>
          <w:lang w:val="es-ES_tradnl"/>
        </w:rPr>
        <w:t>.</w:t>
      </w:r>
    </w:p>
  </w:footnote>
  <w:footnote w:id="3">
    <w:p w:rsidR="00472785" w:rsidRDefault="00472785" w:rsidP="00E46F90">
      <w:pPr>
        <w:pStyle w:val="FootnoteText"/>
      </w:pPr>
      <w:r>
        <w:rPr>
          <w:rStyle w:val="FootnoteReference"/>
        </w:rPr>
        <w:footnoteRef/>
      </w:r>
      <w:r>
        <w:t xml:space="preserve"> En castellano: Traducción de Alberto Pérez Monroy, Fondo de Cultura Económica, México, 1994.</w:t>
      </w:r>
    </w:p>
  </w:footnote>
  <w:footnote w:id="4">
    <w:p w:rsidR="00472785" w:rsidRDefault="00472785" w:rsidP="00E46F90">
      <w:pPr>
        <w:pStyle w:val="FootnoteText"/>
        <w:jc w:val="both"/>
      </w:pPr>
      <w:r>
        <w:rPr>
          <w:rStyle w:val="FootnoteReference"/>
        </w:rPr>
        <w:footnoteRef/>
      </w:r>
      <w:r>
        <w:t xml:space="preserve"> Esta idea la encontramos también en el Nuevo Testamento, debido principalmente a la literatura Paulina, la imagen de Dios es Cristo (Col. 1, 15), tomando quizá como punto de partida a Cristo como el nuevo Adán (Rom. 5, 12-21). La imagen del hombre se realiza de forma acabada en Cristo, la perspectiva cristocéntrica del Nuevo Testamento, exhorta al hombre a ser “hijos de Dios en el Hijo”. El Hijo que asume una naturaleza humana, es el hombre por excelencia y en él se realizan todas las promesas del Antiguo Testamento.</w:t>
      </w:r>
    </w:p>
  </w:footnote>
  <w:footnote w:id="5">
    <w:p w:rsidR="00472785" w:rsidRDefault="00472785" w:rsidP="00E46F90">
      <w:pPr>
        <w:pStyle w:val="FootnoteText"/>
        <w:jc w:val="both"/>
      </w:pPr>
      <w:r>
        <w:rPr>
          <w:rStyle w:val="FootnoteReference"/>
          <w:i/>
        </w:rPr>
        <w:footnoteRef/>
      </w:r>
      <w:r>
        <w:rPr>
          <w:i/>
        </w:rPr>
        <w:t xml:space="preserve"> </w:t>
      </w:r>
      <w:r>
        <w:t xml:space="preserve">cfr., Stein E. (2005) </w:t>
      </w:r>
      <w:r>
        <w:rPr>
          <w:i/>
        </w:rPr>
        <w:t>Excurso sobre el idealismo trascendental</w:t>
      </w:r>
      <w:r>
        <w:t>, traducción de Walter Redmond. Madrid: Encuentro Ediciones, p. 8</w:t>
      </w:r>
    </w:p>
  </w:footnote>
  <w:footnote w:id="6">
    <w:p w:rsidR="00472785" w:rsidRDefault="00472785" w:rsidP="00E46F90">
      <w:pPr>
        <w:pStyle w:val="FootnoteText"/>
        <w:jc w:val="both"/>
      </w:pPr>
      <w:r>
        <w:rPr>
          <w:rStyle w:val="FootnoteReference"/>
        </w:rPr>
        <w:footnoteRef/>
      </w:r>
      <w:r>
        <w:t xml:space="preserve"> La vida de Edith Stein se asemeja en parte a la vida del Obispo de Hipona, en cuanto que ambos han padecido una conversión de tipo filosófico y espiritual</w:t>
      </w:r>
    </w:p>
  </w:footnote>
  <w:footnote w:id="7">
    <w:p w:rsidR="00472785" w:rsidRDefault="00472785" w:rsidP="00E46F90">
      <w:pPr>
        <w:pStyle w:val="FootnoteText"/>
      </w:pPr>
      <w:r>
        <w:rPr>
          <w:rStyle w:val="FootnoteReference"/>
        </w:rPr>
        <w:footnoteRef/>
      </w:r>
      <w:r>
        <w:t xml:space="preserve"> Ob., cit., Stein E. </w:t>
      </w:r>
      <w:r>
        <w:rPr>
          <w:i/>
        </w:rPr>
        <w:t>Excurso sobre el idealismo trascendental</w:t>
      </w:r>
      <w:r>
        <w:t>, pp. 11-12.</w:t>
      </w:r>
    </w:p>
  </w:footnote>
  <w:footnote w:id="8">
    <w:p w:rsidR="00472785" w:rsidRDefault="00472785" w:rsidP="00E46F90">
      <w:pPr>
        <w:pStyle w:val="FootnoteText"/>
      </w:pPr>
      <w:r>
        <w:rPr>
          <w:rStyle w:val="FootnoteReference"/>
        </w:rPr>
        <w:footnoteRef/>
      </w:r>
      <w:r>
        <w:t xml:space="preserve"> Ídem, p.19</w:t>
      </w:r>
    </w:p>
  </w:footnote>
  <w:footnote w:id="9">
    <w:p w:rsidR="00472785" w:rsidRDefault="00472785" w:rsidP="00E46F90">
      <w:pPr>
        <w:pStyle w:val="FootnoteText"/>
      </w:pPr>
      <w:r>
        <w:rPr>
          <w:rStyle w:val="FootnoteReference"/>
        </w:rPr>
        <w:footnoteRef/>
      </w:r>
      <w:r>
        <w:t xml:space="preserve"> Ob. cit., Edith Stein. </w:t>
      </w:r>
      <w:r>
        <w:rPr>
          <w:i/>
        </w:rPr>
        <w:t xml:space="preserve">La ciencia de la cruz, </w:t>
      </w:r>
      <w:r>
        <w:t>p. 191.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D31"/>
    <w:rsid w:val="00015747"/>
    <w:rsid w:val="00030BA8"/>
    <w:rsid w:val="000A7421"/>
    <w:rsid w:val="00162D33"/>
    <w:rsid w:val="002246B7"/>
    <w:rsid w:val="002C14E4"/>
    <w:rsid w:val="003F429C"/>
    <w:rsid w:val="00426267"/>
    <w:rsid w:val="00472785"/>
    <w:rsid w:val="004A10AF"/>
    <w:rsid w:val="0053321D"/>
    <w:rsid w:val="00540C27"/>
    <w:rsid w:val="005610B8"/>
    <w:rsid w:val="005F3735"/>
    <w:rsid w:val="00606A0E"/>
    <w:rsid w:val="006810DA"/>
    <w:rsid w:val="006B5D8C"/>
    <w:rsid w:val="006D6FAD"/>
    <w:rsid w:val="007517FD"/>
    <w:rsid w:val="007B7B25"/>
    <w:rsid w:val="007E551E"/>
    <w:rsid w:val="008312E9"/>
    <w:rsid w:val="00855284"/>
    <w:rsid w:val="00860FAC"/>
    <w:rsid w:val="008B135C"/>
    <w:rsid w:val="00946849"/>
    <w:rsid w:val="00951530"/>
    <w:rsid w:val="00997BB3"/>
    <w:rsid w:val="009F138F"/>
    <w:rsid w:val="00A01A4D"/>
    <w:rsid w:val="00A0415C"/>
    <w:rsid w:val="00A34125"/>
    <w:rsid w:val="00A82907"/>
    <w:rsid w:val="00A8423A"/>
    <w:rsid w:val="00AF3E92"/>
    <w:rsid w:val="00B26809"/>
    <w:rsid w:val="00B30273"/>
    <w:rsid w:val="00B43D01"/>
    <w:rsid w:val="00B7503F"/>
    <w:rsid w:val="00BA6D31"/>
    <w:rsid w:val="00BE46D8"/>
    <w:rsid w:val="00C62520"/>
    <w:rsid w:val="00C6636F"/>
    <w:rsid w:val="00CC3C71"/>
    <w:rsid w:val="00CF7B48"/>
    <w:rsid w:val="00D97F88"/>
    <w:rsid w:val="00E17D0C"/>
    <w:rsid w:val="00E46F90"/>
    <w:rsid w:val="00FC6A6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B7"/>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46F90"/>
    <w:pPr>
      <w:spacing w:after="0" w:line="240" w:lineRule="auto"/>
    </w:pPr>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uiPriority w:val="99"/>
    <w:semiHidden/>
    <w:locked/>
    <w:rsid w:val="00E46F90"/>
    <w:rPr>
      <w:rFonts w:ascii="Times New Roman" w:hAnsi="Times New Roman" w:cs="Times New Roman"/>
      <w:sz w:val="20"/>
      <w:szCs w:val="20"/>
      <w:lang w:val="es-ES" w:eastAsia="es-ES"/>
    </w:rPr>
  </w:style>
  <w:style w:type="character" w:styleId="FootnoteReference">
    <w:name w:val="footnote reference"/>
    <w:basedOn w:val="DefaultParagraphFont"/>
    <w:uiPriority w:val="99"/>
    <w:semiHidden/>
    <w:rsid w:val="00E46F90"/>
    <w:rPr>
      <w:rFonts w:cs="Times New Roman"/>
      <w:vertAlign w:val="superscript"/>
    </w:rPr>
  </w:style>
  <w:style w:type="paragraph" w:styleId="Header">
    <w:name w:val="header"/>
    <w:basedOn w:val="Normal"/>
    <w:link w:val="HeaderChar"/>
    <w:uiPriority w:val="99"/>
    <w:rsid w:val="00A8290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A82907"/>
    <w:rPr>
      <w:rFonts w:cs="Times New Roman"/>
    </w:rPr>
  </w:style>
  <w:style w:type="paragraph" w:styleId="Footer">
    <w:name w:val="footer"/>
    <w:basedOn w:val="Normal"/>
    <w:link w:val="FooterChar"/>
    <w:uiPriority w:val="99"/>
    <w:rsid w:val="00A8290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A82907"/>
    <w:rPr>
      <w:rFonts w:cs="Times New Roman"/>
    </w:rPr>
  </w:style>
</w:styles>
</file>

<file path=word/webSettings.xml><?xml version="1.0" encoding="utf-8"?>
<w:webSettings xmlns:r="http://schemas.openxmlformats.org/officeDocument/2006/relationships" xmlns:w="http://schemas.openxmlformats.org/wordprocessingml/2006/main">
  <w:divs>
    <w:div w:id="925260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4755</Words>
  <Characters>26155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persona en la filosofía cristiana de Edith Stein</dc:title>
  <dc:subject/>
  <dc:creator>guillermo humberto witemburg</dc:creator>
  <cp:keywords/>
  <dc:description/>
  <cp:lastModifiedBy>mlopez</cp:lastModifiedBy>
  <cp:revision>2</cp:revision>
  <dcterms:created xsi:type="dcterms:W3CDTF">2019-08-08T19:26:00Z</dcterms:created>
  <dcterms:modified xsi:type="dcterms:W3CDTF">2019-08-08T19:26:00Z</dcterms:modified>
</cp:coreProperties>
</file>